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9CF" w:rsidRPr="00F629CF" w:rsidRDefault="00F629CF" w:rsidP="00F629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629CF">
        <w:rPr>
          <w:rFonts w:ascii="Times New Roman" w:eastAsia="Times New Roman" w:hAnsi="Times New Roman" w:cs="Times New Roman"/>
          <w:sz w:val="28"/>
          <w:szCs w:val="28"/>
          <w:lang w:eastAsia="sk-SK"/>
        </w:rPr>
        <w:t>Príloha č.2</w:t>
      </w:r>
    </w:p>
    <w:p w:rsidR="00F629CF" w:rsidRDefault="00F629CF" w:rsidP="00F629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</w:pPr>
      <w:r w:rsidRPr="00F629CF"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 xml:space="preserve">Kapitoly </w:t>
      </w:r>
      <w:r w:rsidRPr="00F629CF">
        <w:rPr>
          <w:rFonts w:ascii="Times New Roman" w:eastAsia="Times New Roman" w:hAnsi="Times New Roman" w:cs="Times New Roman"/>
          <w:b/>
          <w:bCs/>
          <w:smallCaps/>
          <w:sz w:val="28"/>
          <w:szCs w:val="28"/>
          <w:lang w:eastAsia="sk-SK"/>
        </w:rPr>
        <w:t>Agendy 21</w:t>
      </w:r>
      <w:r w:rsidRPr="00F629CF"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 xml:space="preserve"> a ich gestori v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> </w:t>
      </w:r>
      <w:r w:rsidRPr="00F629CF"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>SR</w:t>
      </w:r>
    </w:p>
    <w:p w:rsidR="00F629CF" w:rsidRPr="00F629CF" w:rsidRDefault="00F629CF" w:rsidP="00F629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F629CF" w:rsidRDefault="00F629CF" w:rsidP="00F629CF">
      <w:pPr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>Kapitola 1: Preambula MZV SR</w:t>
      </w:r>
    </w:p>
    <w:p w:rsidR="00F629CF" w:rsidRPr="00F629CF" w:rsidRDefault="00F629CF" w:rsidP="00F629CF">
      <w:pPr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F629CF" w:rsidRPr="00F629CF" w:rsidRDefault="00F629CF" w:rsidP="00F629CF">
      <w:pPr>
        <w:keepNext/>
        <w:spacing w:after="0" w:line="240" w:lineRule="auto"/>
        <w:ind w:left="1276" w:hanging="1276"/>
        <w:jc w:val="both"/>
        <w:outlineLvl w:val="5"/>
        <w:rPr>
          <w:rFonts w:ascii="Times New Roman" w:eastAsia="Times New Roman" w:hAnsi="Times New Roman" w:cs="Times New Roman"/>
          <w:b/>
          <w:bCs/>
          <w:sz w:val="15"/>
          <w:szCs w:val="15"/>
          <w:lang w:eastAsia="sk-SK"/>
        </w:rPr>
      </w:pPr>
      <w:r w:rsidRPr="00F629C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ČASŤ I. SOCIÁLNE A EKONOMICKÉ DIMENZIE</w:t>
      </w:r>
    </w:p>
    <w:p w:rsidR="00F629CF" w:rsidRPr="00F629CF" w:rsidRDefault="00F629CF" w:rsidP="00F629CF">
      <w:pPr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>Kapitola 2: Medzinárodná spolupráca pri urýchľovaní trvalo MH SR, MP SR</w:t>
      </w:r>
    </w:p>
    <w:p w:rsidR="00F629CF" w:rsidRPr="00F629CF" w:rsidRDefault="00F629CF" w:rsidP="00F629CF">
      <w:pPr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>udržateľného rozvoja v rozvojových krajinách a MZV SR</w:t>
      </w:r>
    </w:p>
    <w:p w:rsidR="00F629CF" w:rsidRPr="00F629CF" w:rsidRDefault="00F629CF" w:rsidP="00F629CF">
      <w:pPr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a príslušné domáce opatrenia </w:t>
      </w:r>
    </w:p>
    <w:p w:rsidR="00F629CF" w:rsidRPr="00F629CF" w:rsidRDefault="00F629CF" w:rsidP="00F629CF">
      <w:pPr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(zameriava sa na presadzovanie TUR </w:t>
      </w:r>
    </w:p>
    <w:p w:rsidR="00F629CF" w:rsidRPr="00F629CF" w:rsidRDefault="00F629CF" w:rsidP="00F629CF">
      <w:pPr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>prostredníctvom obchodu, podporovanie ekonomických</w:t>
      </w:r>
    </w:p>
    <w:p w:rsidR="00F629CF" w:rsidRPr="00F629CF" w:rsidRDefault="00F629CF" w:rsidP="00F629CF">
      <w:pPr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>politík prispievajúcich k trvalo udržateľnému rozvoju ...)</w:t>
      </w:r>
      <w:r w:rsidRPr="00F629C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</w:p>
    <w:p w:rsidR="00F629CF" w:rsidRPr="00F629CF" w:rsidRDefault="00F629CF" w:rsidP="00F629CF">
      <w:pPr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>Kapitola 3: Boj s chudobou MPSVR SR</w:t>
      </w:r>
    </w:p>
    <w:p w:rsidR="00F629CF" w:rsidRPr="00F629CF" w:rsidRDefault="00F629CF" w:rsidP="00F629CF">
      <w:pPr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>Kapitola 4: Zmeny modelov spotreby MH SR</w:t>
      </w:r>
    </w:p>
    <w:p w:rsidR="00F629CF" w:rsidRPr="00F629CF" w:rsidRDefault="00F629CF" w:rsidP="00F629CF">
      <w:pPr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>Kapitola 5: Dynamika demografického rastu a TUR ŠÚ SR</w:t>
      </w:r>
    </w:p>
    <w:p w:rsidR="00F629CF" w:rsidRPr="00F629CF" w:rsidRDefault="00F629CF" w:rsidP="00F629CF">
      <w:pPr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>Kapitola 6: Ochrana a podpora ľudského zdravia MZ SR</w:t>
      </w:r>
    </w:p>
    <w:p w:rsidR="00F629CF" w:rsidRPr="00F629CF" w:rsidRDefault="00F629CF" w:rsidP="00F629CF">
      <w:pPr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Kapitola 7: Podpora trvalo udržateľného rozvoja ľudských sídiel </w:t>
      </w:r>
    </w:p>
    <w:p w:rsidR="00F629CF" w:rsidRPr="00F629CF" w:rsidRDefault="00F629CF" w:rsidP="00F629CF">
      <w:pPr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>A. Zabezpečenie vhodného prístrešia pre všetkých MVRR SR, MPSVR SR, MŽP SR</w:t>
      </w:r>
    </w:p>
    <w:p w:rsidR="00F629CF" w:rsidRPr="00F629CF" w:rsidRDefault="00F629CF" w:rsidP="00F629CF">
      <w:pPr>
        <w:spacing w:after="0" w:line="240" w:lineRule="auto"/>
        <w:ind w:left="7080" w:hanging="5806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>B. Zlepšenie starostlivosti o sídelné útvary MŽP SR, MVRR SR, MK SR</w:t>
      </w:r>
    </w:p>
    <w:p w:rsidR="00F629CF" w:rsidRPr="00F629CF" w:rsidRDefault="00F629CF" w:rsidP="00F629CF">
      <w:pPr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>C. Podpora plánovania starostlivosti o krajinu</w:t>
      </w:r>
    </w:p>
    <w:p w:rsidR="00F629CF" w:rsidRPr="00F629CF" w:rsidRDefault="00F629CF" w:rsidP="00F629CF">
      <w:pPr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a jej trvalo udržateľného využívania MŽP SR a MP SR </w:t>
      </w:r>
    </w:p>
    <w:p w:rsidR="00F629CF" w:rsidRPr="00F629CF" w:rsidRDefault="00F629CF" w:rsidP="00F629CF">
      <w:pPr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>D. Podpora vytvárania komplexnej infraštruktúry</w:t>
      </w:r>
    </w:p>
    <w:p w:rsidR="00F629CF" w:rsidRPr="00F629CF" w:rsidRDefault="00F629CF" w:rsidP="00F629CF">
      <w:pPr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>v životnom prostredí: voda, hygienické zariadenia,</w:t>
      </w:r>
    </w:p>
    <w:p w:rsidR="00F629CF" w:rsidRPr="00F629CF" w:rsidRDefault="00F629CF" w:rsidP="00F629CF">
      <w:pPr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>kanalizácia a odpadové hospodárstvo MŽP SR</w:t>
      </w:r>
    </w:p>
    <w:p w:rsidR="00F629CF" w:rsidRPr="00F629CF" w:rsidRDefault="00F629CF" w:rsidP="00F629CF">
      <w:pPr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>E. Podpora trvalo udržateľných energetických MH SR,</w:t>
      </w:r>
    </w:p>
    <w:p w:rsidR="00F629CF" w:rsidRPr="00F629CF" w:rsidRDefault="00F629CF" w:rsidP="00F629CF">
      <w:pPr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a dopravných systémov v ľudských sídlach MDPT SR a </w:t>
      </w:r>
    </w:p>
    <w:p w:rsidR="00F629CF" w:rsidRPr="00F629CF" w:rsidRDefault="00F629CF" w:rsidP="00F629CF">
      <w:pPr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MŽP SR </w:t>
      </w:r>
    </w:p>
    <w:p w:rsidR="00F629CF" w:rsidRPr="00F629CF" w:rsidRDefault="00F629CF" w:rsidP="00F629CF">
      <w:pPr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>F. Podpora plánovania riadenia ľudských sídiel</w:t>
      </w:r>
    </w:p>
    <w:p w:rsidR="00F629CF" w:rsidRPr="00F629CF" w:rsidRDefault="00F629CF" w:rsidP="00F629CF">
      <w:pPr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>v ohrozených oblastiach MŽP SR</w:t>
      </w:r>
    </w:p>
    <w:p w:rsidR="00F629CF" w:rsidRPr="00F629CF" w:rsidRDefault="00F629CF" w:rsidP="00F629CF">
      <w:pPr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>G. Podpora činností trvalo udržateľného stavebníctva MVRR SR</w:t>
      </w:r>
    </w:p>
    <w:p w:rsidR="00F629CF" w:rsidRPr="00F629CF" w:rsidRDefault="00F629CF" w:rsidP="00F629CF">
      <w:pPr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>H. Podpora rozvoja ľudských zdrojov a vytváranie MVRR SR,</w:t>
      </w:r>
    </w:p>
    <w:p w:rsidR="00F629CF" w:rsidRPr="00F629CF" w:rsidRDefault="00F629CF" w:rsidP="00F629CF">
      <w:pPr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kapacít pre rozvoj ľudských sídiel MS SR, MK SR a MPSVR SR </w:t>
      </w:r>
    </w:p>
    <w:p w:rsidR="00F629CF" w:rsidRPr="00F629CF" w:rsidRDefault="00F629CF" w:rsidP="00F629CF">
      <w:pPr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Kapitola 8: Integrovanie životného prostredia a rozvoja pri </w:t>
      </w:r>
    </w:p>
    <w:p w:rsidR="00F629CF" w:rsidRPr="00F629CF" w:rsidRDefault="00F629CF" w:rsidP="00F629CF">
      <w:pPr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>rozhodovaní</w:t>
      </w:r>
    </w:p>
    <w:p w:rsidR="00F629CF" w:rsidRPr="00F629CF" w:rsidRDefault="00F629CF" w:rsidP="00F629CF">
      <w:pPr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>(zameriava sa na integrované environmentálne</w:t>
      </w:r>
    </w:p>
    <w:p w:rsidR="00F629CF" w:rsidRDefault="00F629CF" w:rsidP="00F629CF">
      <w:pPr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a ekonomické </w:t>
      </w:r>
      <w:proofErr w:type="spellStart"/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>úètovníctvo</w:t>
      </w:r>
      <w:proofErr w:type="spellEnd"/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>, ekonomické nástroje, trh, ...) MF SR,MŽP SR</w:t>
      </w:r>
    </w:p>
    <w:p w:rsidR="00F629CF" w:rsidRPr="00F629CF" w:rsidRDefault="00F629CF" w:rsidP="00F629CF">
      <w:pPr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F629CF" w:rsidRPr="00F629CF" w:rsidRDefault="00F629CF" w:rsidP="00F629CF">
      <w:pPr>
        <w:keepNext/>
        <w:spacing w:after="0" w:line="240" w:lineRule="auto"/>
        <w:ind w:left="1276" w:hanging="1276"/>
        <w:jc w:val="both"/>
        <w:outlineLvl w:val="5"/>
        <w:rPr>
          <w:rFonts w:ascii="Times New Roman" w:eastAsia="Times New Roman" w:hAnsi="Times New Roman" w:cs="Times New Roman"/>
          <w:b/>
          <w:bCs/>
          <w:sz w:val="15"/>
          <w:szCs w:val="15"/>
          <w:lang w:eastAsia="sk-SK"/>
        </w:rPr>
      </w:pPr>
      <w:r w:rsidRPr="00F629C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ČASŤ II. OCHRANA ZDROJOV A HOSPODÁRENIE S NIMI PRE ROZVOJ</w:t>
      </w:r>
    </w:p>
    <w:p w:rsidR="00F629CF" w:rsidRPr="00F629CF" w:rsidRDefault="00F629CF" w:rsidP="00F629CF">
      <w:pPr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>Kapitola 9: Ochrana ovzdušia MŽP SR</w:t>
      </w:r>
    </w:p>
    <w:p w:rsidR="00F629CF" w:rsidRPr="00F629CF" w:rsidRDefault="00F629CF" w:rsidP="00F629CF">
      <w:pPr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>B.1.: Rozvoj, efektívnosť a spotreba v energetike MH SR</w:t>
      </w:r>
    </w:p>
    <w:p w:rsidR="00F629CF" w:rsidRPr="00F629CF" w:rsidRDefault="00F629CF" w:rsidP="00F629CF">
      <w:pPr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>B.2.: Doprava MDPT SR</w:t>
      </w:r>
    </w:p>
    <w:p w:rsidR="00F629CF" w:rsidRPr="00F629CF" w:rsidRDefault="00F629CF" w:rsidP="00F629CF">
      <w:pPr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>B.3.: Priemyselný rozvoj MH SR</w:t>
      </w:r>
    </w:p>
    <w:p w:rsidR="00F629CF" w:rsidRPr="00F629CF" w:rsidRDefault="00F629CF" w:rsidP="00F629CF">
      <w:pPr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>B.4.: Rozvoj suchozemských a morských zdrojov</w:t>
      </w:r>
    </w:p>
    <w:p w:rsidR="00F629CF" w:rsidRPr="00F629CF" w:rsidRDefault="00F629CF" w:rsidP="00F629CF">
      <w:pPr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>a využívanie krajiny MH SR, MP SR</w:t>
      </w:r>
    </w:p>
    <w:p w:rsidR="00F629CF" w:rsidRPr="00F629CF" w:rsidRDefault="00F629CF" w:rsidP="00F629CF">
      <w:pPr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>a MŽP SR</w:t>
      </w:r>
    </w:p>
    <w:p w:rsidR="00F629CF" w:rsidRPr="00F629CF" w:rsidRDefault="00F629CF" w:rsidP="00F629CF">
      <w:pPr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>Kapitola 10: Integrovaný prístup k plánovaniu a hospodáreniu</w:t>
      </w:r>
    </w:p>
    <w:p w:rsidR="00F629CF" w:rsidRPr="00F629CF" w:rsidRDefault="00F629CF" w:rsidP="00F629CF">
      <w:pPr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>so zdrojmi krajiny MŽP SR,</w:t>
      </w:r>
    </w:p>
    <w:p w:rsidR="00F629CF" w:rsidRPr="00F629CF" w:rsidRDefault="00F629CF" w:rsidP="00F629CF">
      <w:pPr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>MP SR</w:t>
      </w:r>
    </w:p>
    <w:p w:rsidR="00F629CF" w:rsidRPr="00F629CF" w:rsidRDefault="00F629CF" w:rsidP="00F629CF">
      <w:pPr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>a MH SR</w:t>
      </w:r>
    </w:p>
    <w:p w:rsidR="00F629CF" w:rsidRPr="00F629CF" w:rsidRDefault="00F629CF" w:rsidP="00F629CF">
      <w:pPr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Kapitola 11: Boj proti </w:t>
      </w:r>
      <w:proofErr w:type="spellStart"/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>odlesòovaniu</w:t>
      </w:r>
      <w:proofErr w:type="spellEnd"/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MP SR, MO SR</w:t>
      </w:r>
    </w:p>
    <w:p w:rsidR="00F629CF" w:rsidRPr="00F629CF" w:rsidRDefault="00F629CF" w:rsidP="00F629CF">
      <w:pPr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lastRenderedPageBreak/>
        <w:t xml:space="preserve">Kapitola 12: Starostlivosť o nestabilné ekosystémy: </w:t>
      </w:r>
    </w:p>
    <w:p w:rsidR="00F629CF" w:rsidRPr="00F629CF" w:rsidRDefault="00F629CF" w:rsidP="00F629CF">
      <w:pPr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boj s </w:t>
      </w:r>
      <w:proofErr w:type="spellStart"/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>desertifikáciou</w:t>
      </w:r>
      <w:proofErr w:type="spellEnd"/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a so suchom MP SR, MŽP SR</w:t>
      </w:r>
    </w:p>
    <w:p w:rsidR="00F629CF" w:rsidRPr="00F629CF" w:rsidRDefault="00F629CF" w:rsidP="00F629CF">
      <w:pPr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>Kapitola 13: Starostlivosť o nestabilné ekosystémy:</w:t>
      </w:r>
    </w:p>
    <w:p w:rsidR="00F629CF" w:rsidRPr="00F629CF" w:rsidRDefault="00F629CF" w:rsidP="00F629CF">
      <w:pPr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>trvalo udržateľný rozvoj v pohoriach MP SR</w:t>
      </w:r>
    </w:p>
    <w:p w:rsidR="00F629CF" w:rsidRPr="00F629CF" w:rsidRDefault="00F629CF" w:rsidP="00F629CF">
      <w:pPr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>a MŽP SR</w:t>
      </w:r>
    </w:p>
    <w:p w:rsidR="00F629CF" w:rsidRPr="00F629CF" w:rsidRDefault="00F629CF" w:rsidP="00F629CF">
      <w:pPr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>Kapitola 14: Podpora trvalo udržateľného rozvoja</w:t>
      </w:r>
    </w:p>
    <w:p w:rsidR="00F629CF" w:rsidRPr="00F629CF" w:rsidRDefault="00F629CF" w:rsidP="00F629CF">
      <w:pPr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>poľnohospodárstva a vidieka MP SR, MH SR</w:t>
      </w:r>
    </w:p>
    <w:p w:rsidR="00F629CF" w:rsidRPr="00F629CF" w:rsidRDefault="00F629CF" w:rsidP="00F629CF">
      <w:pPr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>Kapitola 15: Zachovanie biologickej rôznorodosti MŽP SR, MP SR</w:t>
      </w:r>
    </w:p>
    <w:p w:rsidR="00F629CF" w:rsidRPr="00F629CF" w:rsidRDefault="00F629CF" w:rsidP="00F629CF">
      <w:pPr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>Kapitola 16: Environmentálne vhodné využívanie biotechnológií</w:t>
      </w:r>
    </w:p>
    <w:p w:rsidR="00F629CF" w:rsidRPr="00F629CF" w:rsidRDefault="00F629CF" w:rsidP="00F629CF">
      <w:pPr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A. Zvyšovanie dostupnosti potravín, krmív a </w:t>
      </w:r>
    </w:p>
    <w:p w:rsidR="00F629CF" w:rsidRPr="00F629CF" w:rsidRDefault="00F629CF" w:rsidP="00F629CF">
      <w:pPr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>obnoviteľných zdrojov MP SR</w:t>
      </w:r>
    </w:p>
    <w:p w:rsidR="00F629CF" w:rsidRPr="00F629CF" w:rsidRDefault="00F629CF" w:rsidP="00F629CF">
      <w:pPr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>B. Zlepšovanie ľudského zdravia MZ SR</w:t>
      </w:r>
    </w:p>
    <w:p w:rsidR="00F629CF" w:rsidRPr="00F629CF" w:rsidRDefault="00F629CF" w:rsidP="00F629CF">
      <w:pPr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>C. Skvalitnenie ochrany životného prostredia MŽP SR</w:t>
      </w:r>
    </w:p>
    <w:p w:rsidR="00F629CF" w:rsidRPr="00F629CF" w:rsidRDefault="00F629CF" w:rsidP="00F629CF">
      <w:pPr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D. Zlepšenie </w:t>
      </w:r>
      <w:proofErr w:type="spellStart"/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>bezpeènosti</w:t>
      </w:r>
      <w:proofErr w:type="spellEnd"/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a vypracovanie medzinárodných</w:t>
      </w:r>
    </w:p>
    <w:p w:rsidR="00F629CF" w:rsidRPr="00F629CF" w:rsidRDefault="00F629CF" w:rsidP="00F629CF">
      <w:pPr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>mechanizmov spolupráce MP SR</w:t>
      </w:r>
    </w:p>
    <w:p w:rsidR="00F629CF" w:rsidRPr="00F629CF" w:rsidRDefault="00F629CF" w:rsidP="00F629CF">
      <w:pPr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>E. Vytvorenie mechanizmov umožňujúcich rozvoj</w:t>
      </w:r>
    </w:p>
    <w:p w:rsidR="00F629CF" w:rsidRPr="00F629CF" w:rsidRDefault="00F629CF" w:rsidP="00F629CF">
      <w:pPr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>a environmentálne vhodné aplikácie biotechnológií MP SR</w:t>
      </w:r>
    </w:p>
    <w:p w:rsidR="00F629CF" w:rsidRPr="00F629CF" w:rsidRDefault="00F629CF" w:rsidP="00F629CF">
      <w:pPr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>Kapitola 17: Ochrana oceánov ... (netypická pre SR s možnosťou</w:t>
      </w:r>
    </w:p>
    <w:p w:rsidR="00F629CF" w:rsidRPr="00F629CF" w:rsidRDefault="00F629CF" w:rsidP="00F629CF">
      <w:pPr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>aplikácie len na lodnú dopravu) MDPT SR</w:t>
      </w:r>
    </w:p>
    <w:p w:rsidR="00F629CF" w:rsidRPr="00F629CF" w:rsidRDefault="00F629CF" w:rsidP="00F629CF">
      <w:pPr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>Kapitola 18: Ochrana kvality a zásob sladkovodných zdrojov MŽP SR, MP SR a MZ SR</w:t>
      </w:r>
    </w:p>
    <w:p w:rsidR="00F629CF" w:rsidRPr="00F629CF" w:rsidRDefault="00F629CF" w:rsidP="00F629CF">
      <w:pPr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>Kapitola 19: Environmentálne vhodné nakladanie s toxickými MH SR</w:t>
      </w:r>
    </w:p>
    <w:p w:rsidR="00F629CF" w:rsidRPr="00F629CF" w:rsidRDefault="00F629CF" w:rsidP="00F629CF">
      <w:pPr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chemickými látkami a MZ SR </w:t>
      </w:r>
    </w:p>
    <w:p w:rsidR="00F629CF" w:rsidRPr="00F629CF" w:rsidRDefault="00F629CF" w:rsidP="00F629CF">
      <w:pPr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>Kapitola 20: Environmentálne vhodné nakladanie s nebezpečnými</w:t>
      </w:r>
    </w:p>
    <w:p w:rsidR="00F629CF" w:rsidRPr="00F629CF" w:rsidRDefault="00F629CF" w:rsidP="00F629CF">
      <w:pPr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>odpadmi MŽP SR</w:t>
      </w:r>
    </w:p>
    <w:p w:rsidR="00F629CF" w:rsidRPr="00F629CF" w:rsidRDefault="00F629CF" w:rsidP="00F629CF">
      <w:pPr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>Kapitola 21: Environmentálne vhodné nakladanie s tuhými odpadmi</w:t>
      </w:r>
    </w:p>
    <w:p w:rsidR="00F629CF" w:rsidRPr="00F629CF" w:rsidRDefault="00F629CF" w:rsidP="00F629CF">
      <w:pPr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>a kalmi MŽP SR</w:t>
      </w:r>
    </w:p>
    <w:p w:rsidR="00F629CF" w:rsidRPr="00F629CF" w:rsidRDefault="00F629CF" w:rsidP="00F629CF">
      <w:pPr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>Kapitola 22: Bezpečné a environmentálne vhodné nakladanie MH SR a</w:t>
      </w:r>
    </w:p>
    <w:p w:rsidR="00F629CF" w:rsidRDefault="00F629CF" w:rsidP="00F629CF">
      <w:pPr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>s rádioaktívnymi odpadmi ÚJD SR</w:t>
      </w:r>
    </w:p>
    <w:p w:rsidR="00F629CF" w:rsidRPr="00F629CF" w:rsidRDefault="00F629CF" w:rsidP="00F629CF">
      <w:pPr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F629CF" w:rsidRPr="00F629CF" w:rsidRDefault="00F629CF" w:rsidP="00F629CF">
      <w:pPr>
        <w:keepNext/>
        <w:spacing w:after="0" w:line="240" w:lineRule="auto"/>
        <w:ind w:left="1276" w:hanging="1276"/>
        <w:jc w:val="both"/>
        <w:outlineLvl w:val="5"/>
        <w:rPr>
          <w:rFonts w:ascii="Times New Roman" w:eastAsia="Times New Roman" w:hAnsi="Times New Roman" w:cs="Times New Roman"/>
          <w:b/>
          <w:bCs/>
          <w:sz w:val="15"/>
          <w:szCs w:val="15"/>
          <w:lang w:eastAsia="sk-SK"/>
        </w:rPr>
      </w:pPr>
      <w:r w:rsidRPr="00F629C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ČASŤ III. POSILŇOVANIE ÚLOHY DÔLEŽITÝCH SKUPÍN</w:t>
      </w:r>
    </w:p>
    <w:p w:rsidR="00F629CF" w:rsidRPr="00F629CF" w:rsidRDefault="00F629CF" w:rsidP="00F629CF">
      <w:pPr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>Kapitola 23: Preambula MPSVR SR</w:t>
      </w:r>
    </w:p>
    <w:p w:rsidR="00F629CF" w:rsidRPr="00F629CF" w:rsidRDefault="00F629CF" w:rsidP="00F629CF">
      <w:pPr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>Kapitola 24: Globálne zapojenie žien do trvalo udržateľného</w:t>
      </w:r>
    </w:p>
    <w:p w:rsidR="00F629CF" w:rsidRPr="00F629CF" w:rsidRDefault="00F629CF" w:rsidP="00F629CF">
      <w:pPr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>a vyváženého rozvoja MPSVR SR</w:t>
      </w:r>
    </w:p>
    <w:p w:rsidR="00F629CF" w:rsidRPr="00F629CF" w:rsidRDefault="00F629CF" w:rsidP="00F629CF">
      <w:pPr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>Kapitola 25: Deti a mládež v trvalo udržateľnom rozvoji MŠ SR</w:t>
      </w:r>
    </w:p>
    <w:p w:rsidR="00F629CF" w:rsidRPr="00F629CF" w:rsidRDefault="00F629CF" w:rsidP="00F629CF">
      <w:pPr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>Kapitola 26: Uznanie a posilňovanie úlohy domorodých obyvateľov</w:t>
      </w:r>
    </w:p>
    <w:p w:rsidR="00F629CF" w:rsidRPr="00F629CF" w:rsidRDefault="00F629CF" w:rsidP="00F629CF">
      <w:pPr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>a ich spoločenstiev (netypická len s možnosťou voľnej</w:t>
      </w:r>
    </w:p>
    <w:p w:rsidR="00F629CF" w:rsidRPr="00F629CF" w:rsidRDefault="00F629CF" w:rsidP="00F629CF">
      <w:pPr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>aplikácie) x</w:t>
      </w:r>
    </w:p>
    <w:p w:rsidR="00F629CF" w:rsidRPr="00F629CF" w:rsidRDefault="00F629CF" w:rsidP="00F629CF">
      <w:pPr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>Kapitola 27: Posilňovanie úlohy mimovládnych organizácií:</w:t>
      </w:r>
    </w:p>
    <w:p w:rsidR="00F629CF" w:rsidRPr="00F629CF" w:rsidRDefault="00F629CF" w:rsidP="00F629CF">
      <w:pPr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>partnerov pre trvalo udržateľný rozvoj KÚ</w:t>
      </w:r>
    </w:p>
    <w:p w:rsidR="00F629CF" w:rsidRPr="00F629CF" w:rsidRDefault="00F629CF" w:rsidP="00F629CF">
      <w:pPr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>Kapitola 28: Iniciatívy samosprávnych orgánov zamerané na podporu</w:t>
      </w:r>
    </w:p>
    <w:p w:rsidR="00F629CF" w:rsidRPr="00F629CF" w:rsidRDefault="00F629CF" w:rsidP="00F629CF">
      <w:pPr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>Agendy 21 KÚ</w:t>
      </w:r>
    </w:p>
    <w:p w:rsidR="00F629CF" w:rsidRPr="00F629CF" w:rsidRDefault="00F629CF" w:rsidP="00F629CF">
      <w:pPr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>Kapitola 29: Posilňovanie úlohy pracujúcich a ich odborov MPSVR SR</w:t>
      </w:r>
    </w:p>
    <w:p w:rsidR="00F629CF" w:rsidRPr="00F629CF" w:rsidRDefault="00F629CF" w:rsidP="00F629CF">
      <w:pPr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>Kapitola 30: Posilňovanie úlohy obchodu a priemyslu MH SR</w:t>
      </w:r>
    </w:p>
    <w:p w:rsidR="00F629CF" w:rsidRPr="00F629CF" w:rsidRDefault="00F629CF" w:rsidP="00F629CF">
      <w:pPr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>Kapitola 31: Vedecká a technická obec MŠ SR</w:t>
      </w:r>
    </w:p>
    <w:p w:rsidR="00F629CF" w:rsidRDefault="00F629CF" w:rsidP="00F629CF">
      <w:pPr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>Kapitola 32: Posilňovanie úlohy pôdohospodárov MP SR</w:t>
      </w:r>
    </w:p>
    <w:p w:rsidR="00F629CF" w:rsidRPr="00F629CF" w:rsidRDefault="00F629CF" w:rsidP="00F629CF">
      <w:pPr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bookmarkStart w:id="0" w:name="_GoBack"/>
      <w:bookmarkEnd w:id="0"/>
    </w:p>
    <w:p w:rsidR="00F629CF" w:rsidRPr="00F629CF" w:rsidRDefault="00F629CF" w:rsidP="00F629CF">
      <w:pPr>
        <w:keepNext/>
        <w:spacing w:after="0" w:line="240" w:lineRule="auto"/>
        <w:ind w:left="1276" w:hanging="1276"/>
        <w:jc w:val="both"/>
        <w:outlineLvl w:val="5"/>
        <w:rPr>
          <w:rFonts w:ascii="Times New Roman" w:eastAsia="Times New Roman" w:hAnsi="Times New Roman" w:cs="Times New Roman"/>
          <w:b/>
          <w:bCs/>
          <w:sz w:val="15"/>
          <w:szCs w:val="15"/>
          <w:lang w:eastAsia="sk-SK"/>
        </w:rPr>
      </w:pPr>
      <w:r w:rsidRPr="00F629C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ČASŤ IV. PROSTRIEDKY NA REALIZÁCIU</w:t>
      </w:r>
    </w:p>
    <w:p w:rsidR="00F629CF" w:rsidRPr="00F629CF" w:rsidRDefault="00F629CF" w:rsidP="00F629CF">
      <w:pPr>
        <w:spacing w:after="0" w:line="240" w:lineRule="auto"/>
        <w:ind w:left="2832" w:hanging="2832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Kapitola 33: Finančné zdroje a mechanizmy MF SR a ostatné ministerstvá </w:t>
      </w:r>
    </w:p>
    <w:p w:rsidR="00F629CF" w:rsidRPr="00F629CF" w:rsidRDefault="00F629CF" w:rsidP="00F629CF">
      <w:pPr>
        <w:spacing w:after="0" w:line="240" w:lineRule="auto"/>
        <w:ind w:left="637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a ostatné ústredné orgány štátnej správy </w:t>
      </w:r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lastRenderedPageBreak/>
        <w:t xml:space="preserve">zabezpečujúce finančné zdroje </w:t>
      </w:r>
    </w:p>
    <w:p w:rsidR="00F629CF" w:rsidRPr="00F629CF" w:rsidRDefault="00F629CF" w:rsidP="00F629CF">
      <w:pPr>
        <w:spacing w:after="0" w:line="240" w:lineRule="auto"/>
        <w:ind w:left="637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>a mechanizmy pre rozvoj</w:t>
      </w:r>
    </w:p>
    <w:p w:rsidR="00F629CF" w:rsidRPr="00F629CF" w:rsidRDefault="00F629CF" w:rsidP="00F629CF">
      <w:pPr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>Kapitola 34: Transfer environmentálne vhodných technológií,</w:t>
      </w:r>
    </w:p>
    <w:p w:rsidR="00F629CF" w:rsidRPr="00F629CF" w:rsidRDefault="00F629CF" w:rsidP="00F629CF">
      <w:pPr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>spolupráca a tvorba potenciálu MH SR</w:t>
      </w:r>
    </w:p>
    <w:p w:rsidR="00F629CF" w:rsidRPr="00F629CF" w:rsidRDefault="00F629CF" w:rsidP="00F629CF">
      <w:pPr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>Kapitola 35: Veda pre trvalo udržateľný rozvoj MŠ SR</w:t>
      </w:r>
    </w:p>
    <w:p w:rsidR="00F629CF" w:rsidRPr="00F629CF" w:rsidRDefault="00F629CF" w:rsidP="00F629CF">
      <w:pPr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>Kapitola 36: Podpora vzdelávania, osvety a odbornej prípravy</w:t>
      </w:r>
    </w:p>
    <w:p w:rsidR="00F629CF" w:rsidRPr="00F629CF" w:rsidRDefault="00F629CF" w:rsidP="00F629CF">
      <w:pPr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>A. Zmena orientácie vzdelania smerom k TUR MŠ SR</w:t>
      </w:r>
    </w:p>
    <w:p w:rsidR="00F629CF" w:rsidRPr="00F629CF" w:rsidRDefault="00F629CF" w:rsidP="00F629CF">
      <w:pPr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>B. Zvyšovanie uvedomenia verejnosti MK SR</w:t>
      </w:r>
    </w:p>
    <w:p w:rsidR="00F629CF" w:rsidRPr="00F629CF" w:rsidRDefault="00F629CF" w:rsidP="00F629CF">
      <w:pPr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>C. Podpora odbornej prípravy MŠ SR</w:t>
      </w:r>
    </w:p>
    <w:p w:rsidR="00F629CF" w:rsidRPr="00F629CF" w:rsidRDefault="00F629CF" w:rsidP="00F629CF">
      <w:pPr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>Kapitola 37: Národné mechanizmy a medzinárodná spolupráca MZV SR, MH SR,</w:t>
      </w:r>
    </w:p>
    <w:p w:rsidR="00F629CF" w:rsidRPr="00F629CF" w:rsidRDefault="00F629CF" w:rsidP="00F629CF">
      <w:pPr>
        <w:spacing w:after="0" w:line="240" w:lineRule="auto"/>
        <w:ind w:left="7080" w:hanging="5808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>pri vytváraní potenciálu rozvojových krajín MF SR, MŽP SR, MVRR SR</w:t>
      </w:r>
    </w:p>
    <w:p w:rsidR="00F629CF" w:rsidRPr="00F629CF" w:rsidRDefault="00F629CF" w:rsidP="00F629CF">
      <w:pPr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>Kapitola 38: Medzinárodné inštitucionálne usporiadanie MZV SR</w:t>
      </w:r>
    </w:p>
    <w:p w:rsidR="00F629CF" w:rsidRPr="00F629CF" w:rsidRDefault="00F629CF" w:rsidP="00F629CF">
      <w:pPr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>Kapitola 39: Medzinárodné právne nástroje a mechanizmy MZV SR</w:t>
      </w:r>
    </w:p>
    <w:p w:rsidR="00F629CF" w:rsidRPr="00F629CF" w:rsidRDefault="00F629CF" w:rsidP="00F629CF">
      <w:pPr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629CF">
        <w:rPr>
          <w:rFonts w:ascii="Times New Roman" w:eastAsia="Times New Roman" w:hAnsi="Times New Roman" w:cs="Times New Roman"/>
          <w:sz w:val="24"/>
          <w:szCs w:val="24"/>
          <w:lang w:eastAsia="sk-SK"/>
        </w:rPr>
        <w:t>Kapitola 40: Informácie pre rozhodovanie ŠÚ SR</w:t>
      </w:r>
    </w:p>
    <w:p w:rsidR="00F629CF" w:rsidRPr="00F629CF" w:rsidRDefault="00F629CF" w:rsidP="00F629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629CF">
        <w:rPr>
          <w:rFonts w:ascii="Arial" w:eastAsia="Times New Roman" w:hAnsi="Arial" w:cs="Arial"/>
          <w:sz w:val="20"/>
          <w:szCs w:val="20"/>
          <w:lang w:eastAsia="sk-SK"/>
        </w:rPr>
        <w:t>1</w:t>
      </w:r>
    </w:p>
    <w:p w:rsidR="009559A1" w:rsidRDefault="009559A1"/>
    <w:sectPr w:rsidR="009559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9CF"/>
    <w:rsid w:val="009559A1"/>
    <w:rsid w:val="00F62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6">
    <w:name w:val="heading 6"/>
    <w:basedOn w:val="Normlny"/>
    <w:link w:val="Nadpis6Char"/>
    <w:uiPriority w:val="9"/>
    <w:qFormat/>
    <w:rsid w:val="00F629CF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6Char">
    <w:name w:val="Nadpis 6 Char"/>
    <w:basedOn w:val="Predvolenpsmoodseku"/>
    <w:link w:val="Nadpis6"/>
    <w:uiPriority w:val="9"/>
    <w:rsid w:val="00F629CF"/>
    <w:rPr>
      <w:rFonts w:ascii="Times New Roman" w:eastAsia="Times New Roman" w:hAnsi="Times New Roman" w:cs="Times New Roman"/>
      <w:b/>
      <w:bCs/>
      <w:sz w:val="15"/>
      <w:szCs w:val="15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F629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6">
    <w:name w:val="heading 6"/>
    <w:basedOn w:val="Normlny"/>
    <w:link w:val="Nadpis6Char"/>
    <w:uiPriority w:val="9"/>
    <w:qFormat/>
    <w:rsid w:val="00F629CF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6Char">
    <w:name w:val="Nadpis 6 Char"/>
    <w:basedOn w:val="Predvolenpsmoodseku"/>
    <w:link w:val="Nadpis6"/>
    <w:uiPriority w:val="9"/>
    <w:rsid w:val="00F629CF"/>
    <w:rPr>
      <w:rFonts w:ascii="Times New Roman" w:eastAsia="Times New Roman" w:hAnsi="Times New Roman" w:cs="Times New Roman"/>
      <w:b/>
      <w:bCs/>
      <w:sz w:val="15"/>
      <w:szCs w:val="15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F629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61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69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742</Words>
  <Characters>4235</Characters>
  <Application>Microsoft Office Word</Application>
  <DocSecurity>0</DocSecurity>
  <Lines>35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Wenclová, Lenka</dc:creator>
  <cp:lastModifiedBy>Wenclová, Lenka</cp:lastModifiedBy>
  <cp:revision>1</cp:revision>
  <dcterms:created xsi:type="dcterms:W3CDTF">2014-11-18T10:06:00Z</dcterms:created>
  <dcterms:modified xsi:type="dcterms:W3CDTF">2014-11-18T10:07:00Z</dcterms:modified>
</cp:coreProperties>
</file>