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1B" w:rsidRPr="006F5834" w:rsidRDefault="003D025A" w:rsidP="003D025A">
      <w:pPr>
        <w:pStyle w:val="Annex1"/>
        <w:jc w:val="left"/>
      </w:pPr>
      <w:bookmarkStart w:id="0" w:name="_GoBack"/>
      <w:bookmarkEnd w:id="0"/>
      <w:r>
        <w:t>/ Schedule 7</w:t>
      </w:r>
      <w:r w:rsidR="0009451B">
        <w:br/>
      </w:r>
      <w:bookmarkStart w:id="1" w:name="_Toc409724714"/>
      <w:r w:rsidR="0009451B" w:rsidRPr="001D7B77">
        <w:t>Čestné vyhlásenie – subdodávatelia</w:t>
      </w:r>
      <w:bookmarkEnd w:id="1"/>
      <w:r>
        <w:t xml:space="preserve">/ Sworn affidavit – subcontractors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09451B" w:rsidRPr="006F5834" w:rsidTr="009E7A61">
        <w:tc>
          <w:tcPr>
            <w:tcW w:w="4606" w:type="dxa"/>
          </w:tcPr>
          <w:p w:rsidR="0009451B" w:rsidRPr="00BD3949" w:rsidRDefault="0009451B" w:rsidP="00BA0FDD">
            <w:pPr>
              <w:pStyle w:val="wText"/>
              <w:jc w:val="center"/>
              <w:rPr>
                <w:rFonts w:ascii="Times New Roman Bold" w:hAnsi="Times New Roman Bold"/>
                <w:b/>
                <w:caps/>
              </w:rPr>
            </w:pPr>
            <w:r w:rsidRPr="00BD3949">
              <w:rPr>
                <w:rFonts w:ascii="Times New Roman Bold" w:hAnsi="Times New Roman Bold"/>
                <w:b/>
                <w:caps/>
              </w:rPr>
              <w:t>Čestné vyhlásenie</w:t>
            </w:r>
          </w:p>
        </w:tc>
        <w:tc>
          <w:tcPr>
            <w:tcW w:w="4606" w:type="dxa"/>
          </w:tcPr>
          <w:p w:rsidR="0009451B" w:rsidRPr="00BD3949" w:rsidRDefault="0009451B" w:rsidP="00BA0FDD">
            <w:pPr>
              <w:pStyle w:val="wText"/>
              <w:jc w:val="center"/>
              <w:rPr>
                <w:rFonts w:ascii="Times New Roman Bold" w:hAnsi="Times New Roman Bold"/>
                <w:b/>
                <w:caps/>
              </w:rPr>
            </w:pPr>
            <w:r w:rsidRPr="00BD3949">
              <w:rPr>
                <w:rFonts w:ascii="Times New Roman Bold" w:hAnsi="Times New Roman Bold"/>
                <w:b/>
                <w:caps/>
              </w:rPr>
              <w:t>Sworn affidavit</w:t>
            </w:r>
          </w:p>
        </w:tc>
      </w:tr>
      <w:tr w:rsidR="0009451B" w:rsidRPr="006F5834" w:rsidTr="009E7A61">
        <w:trPr>
          <w:trHeight w:val="5859"/>
        </w:trPr>
        <w:tc>
          <w:tcPr>
            <w:tcW w:w="4606" w:type="dxa"/>
          </w:tcPr>
          <w:p w:rsidR="0009451B" w:rsidRPr="006F5834" w:rsidRDefault="0009451B" w:rsidP="000576B7">
            <w:pPr>
              <w:pStyle w:val="wText"/>
            </w:pPr>
            <w:r w:rsidRPr="006F5834">
              <w:t xml:space="preserve">Záujemca </w:t>
            </w:r>
            <w:r w:rsidRPr="006F5834">
              <w:rPr>
                <w:b/>
              </w:rPr>
              <w:t>[</w:t>
            </w:r>
            <w:r w:rsidRPr="003A4D9A">
              <w:rPr>
                <w:i/>
              </w:rPr>
              <w:t xml:space="preserve">obchodné meno, sídlo, údaj </w:t>
            </w:r>
            <w:r w:rsidR="00755E70" w:rsidRPr="003A4D9A">
              <w:rPr>
                <w:i/>
              </w:rPr>
              <w:t>o </w:t>
            </w:r>
            <w:r w:rsidRPr="003A4D9A">
              <w:rPr>
                <w:i/>
              </w:rPr>
              <w:t xml:space="preserve">zápise, IČO, zastúpený meno/mená </w:t>
            </w:r>
            <w:r w:rsidR="00755E70" w:rsidRPr="003A4D9A">
              <w:rPr>
                <w:i/>
              </w:rPr>
              <w:t>a </w:t>
            </w:r>
            <w:r w:rsidRPr="003A4D9A">
              <w:rPr>
                <w:i/>
              </w:rPr>
              <w:t xml:space="preserve">priezvisko/priezviská, trvalý pobyt štatutárneho orgánu/členov štatutárneho orgánu (ak ide </w:t>
            </w:r>
            <w:r w:rsidR="00755E70" w:rsidRPr="003A4D9A">
              <w:rPr>
                <w:i/>
              </w:rPr>
              <w:t>o </w:t>
            </w:r>
            <w:r w:rsidRPr="003A4D9A">
              <w:rPr>
                <w:i/>
              </w:rPr>
              <w:t xml:space="preserve">právnickú osobu), meno, priezvisko, miesto podnikania, údaj </w:t>
            </w:r>
            <w:r w:rsidR="00755E70" w:rsidRPr="003A4D9A">
              <w:rPr>
                <w:i/>
              </w:rPr>
              <w:t>o </w:t>
            </w:r>
            <w:r w:rsidRPr="003A4D9A">
              <w:rPr>
                <w:i/>
              </w:rPr>
              <w:t xml:space="preserve">zápise, IČO (ak ide </w:t>
            </w:r>
            <w:r w:rsidR="00755E70" w:rsidRPr="003A4D9A">
              <w:rPr>
                <w:i/>
              </w:rPr>
              <w:t>o </w:t>
            </w:r>
            <w:r w:rsidRPr="003A4D9A">
              <w:rPr>
                <w:i/>
              </w:rPr>
              <w:t>fyzickú osobu - podnikateľa)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(ďalej len „Záujemca“),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rámci verejného obstarávania na predmet zákazky </w:t>
            </w:r>
            <w:r w:rsidRPr="003A4D9A">
              <w:rPr>
                <w:b/>
                <w:i/>
              </w:rPr>
              <w:t xml:space="preserve">„Koncesia na projektovanie, výstavbu, financovanie, prevádzku </w:t>
            </w:r>
            <w:r w:rsidR="00755E70" w:rsidRPr="003A4D9A">
              <w:rPr>
                <w:b/>
                <w:i/>
              </w:rPr>
              <w:t>a </w:t>
            </w:r>
            <w:r w:rsidRPr="003A4D9A">
              <w:rPr>
                <w:b/>
                <w:i/>
              </w:rPr>
              <w:t>údržbu úsekov</w:t>
            </w:r>
            <w:r w:rsidR="00755E70" w:rsidRPr="003A4D9A">
              <w:rPr>
                <w:b/>
                <w:i/>
              </w:rPr>
              <w:t xml:space="preserve"> </w:t>
            </w:r>
            <w:r w:rsidRPr="003A4D9A">
              <w:rPr>
                <w:b/>
                <w:i/>
              </w:rPr>
              <w:t xml:space="preserve">diaľnice D4 Jarovce – Rača </w:t>
            </w:r>
            <w:r w:rsidR="00755E70" w:rsidRPr="003A4D9A">
              <w:rPr>
                <w:b/>
                <w:i/>
              </w:rPr>
              <w:t>a </w:t>
            </w:r>
            <w:r w:rsidRPr="003A4D9A">
              <w:rPr>
                <w:b/>
                <w:i/>
              </w:rPr>
              <w:t xml:space="preserve">rýchlostnej cesty R7 </w:t>
            </w:r>
            <w:r w:rsidR="00646E28">
              <w:rPr>
                <w:b/>
                <w:i/>
              </w:rPr>
              <w:t xml:space="preserve">Bratislava </w:t>
            </w:r>
            <w:r w:rsidRPr="003A4D9A">
              <w:rPr>
                <w:b/>
                <w:i/>
              </w:rPr>
              <w:t>Prievoz – Holice, projekt PPP“</w:t>
            </w:r>
            <w:r w:rsidRPr="006F5834">
              <w:t xml:space="preserve"> vyhlásenej verejným obstarávateľom Slovenskou republikou zastúpenou Ministerstvom </w:t>
            </w:r>
            <w:r w:rsidRPr="006F5834">
              <w:rPr>
                <w:bCs/>
              </w:rPr>
              <w:t xml:space="preserve">dopravy, výstavby </w:t>
            </w:r>
            <w:r w:rsidR="00755E70" w:rsidRPr="006F5834">
              <w:rPr>
                <w:bCs/>
              </w:rPr>
              <w:t>a</w:t>
            </w:r>
            <w:r w:rsidR="00755E70">
              <w:rPr>
                <w:bCs/>
              </w:rPr>
              <w:t> </w:t>
            </w:r>
            <w:r w:rsidRPr="006F5834">
              <w:rPr>
                <w:bCs/>
              </w:rPr>
              <w:t>regionálneho rozvoja Slovenskej republiky,</w:t>
            </w:r>
            <w:r w:rsidRPr="006F5834">
              <w:t xml:space="preserve"> so sídlom Námestie slobody </w:t>
            </w:r>
            <w:r w:rsidR="00F141BF">
              <w:t>č.</w:t>
            </w:r>
            <w:r w:rsidRPr="006F5834">
              <w:t xml:space="preserve"> </w:t>
            </w:r>
            <w:r w:rsidR="00755E70" w:rsidRPr="006F5834">
              <w:t>6</w:t>
            </w:r>
            <w:r w:rsidR="00755E70">
              <w:t> </w:t>
            </w:r>
            <w:r w:rsidRPr="006F5834">
              <w:t xml:space="preserve">, </w:t>
            </w:r>
            <w:r w:rsidR="00755E70" w:rsidRPr="006F5834">
              <w:t>P</w:t>
            </w:r>
            <w:r w:rsidR="00445C79">
              <w:t>.</w:t>
            </w:r>
            <w:r w:rsidR="00755E70" w:rsidRPr="006F5834">
              <w:t>O</w:t>
            </w:r>
            <w:r w:rsidR="00445C79">
              <w:t>.</w:t>
            </w:r>
            <w:r w:rsidRPr="006F5834">
              <w:t xml:space="preserve">BOX 100, 810 05 Bratislava, Slovenská republika (ďalej len „Verejný obstarávateľ“)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zmysle § 28 ods. </w:t>
            </w:r>
            <w:r w:rsidR="00755E70" w:rsidRPr="006F5834">
              <w:t>1</w:t>
            </w:r>
            <w:r w:rsidR="00755E70">
              <w:t> </w:t>
            </w:r>
            <w:r w:rsidRPr="006F5834">
              <w:t xml:space="preserve">písm. </w:t>
            </w:r>
            <w:r w:rsidR="00755E70" w:rsidRPr="006F5834">
              <w:t>k</w:t>
            </w:r>
            <w:r w:rsidR="00755E70">
              <w:t> </w:t>
            </w:r>
            <w:r w:rsidRPr="006F5834">
              <w:t xml:space="preserve">) zákona </w:t>
            </w:r>
            <w:r w:rsidR="00F141BF">
              <w:t>č.</w:t>
            </w:r>
            <w:r w:rsidRPr="006F5834">
              <w:t xml:space="preserve"> 25/2006 </w:t>
            </w:r>
            <w:r w:rsidR="00755E70" w:rsidRPr="006F5834">
              <w:t>Z</w:t>
            </w:r>
            <w:r w:rsidR="00445C79">
              <w:t>.</w:t>
            </w:r>
            <w:r w:rsidRPr="006F5834">
              <w:t xml:space="preserve"> </w:t>
            </w:r>
            <w:r w:rsidR="00755E70" w:rsidRPr="006F5834">
              <w:t>z</w:t>
            </w:r>
            <w:r w:rsidR="00445C79">
              <w:t>.</w:t>
            </w:r>
            <w:r w:rsidRPr="006F5834">
              <w:t xml:space="preserve"> </w:t>
            </w:r>
            <w:r w:rsidR="00755E70" w:rsidRPr="006F5834">
              <w:t>o</w:t>
            </w:r>
            <w:r w:rsidR="00755E70">
              <w:t> </w:t>
            </w:r>
            <w:r w:rsidRPr="006F5834">
              <w:t xml:space="preserve">verejnom obstarávaní </w:t>
            </w:r>
            <w:r w:rsidR="00755E70" w:rsidRPr="006F5834">
              <w:t>a</w:t>
            </w:r>
            <w:r w:rsidR="00755E70">
              <w:t> </w:t>
            </w:r>
            <w:r w:rsidR="00755E70" w:rsidRPr="006F5834">
              <w:t>o</w:t>
            </w:r>
            <w:r w:rsidR="00755E70">
              <w:t> </w:t>
            </w:r>
            <w:r w:rsidRPr="006F5834">
              <w:t xml:space="preserve">zmene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doplnení niektorých zákonov </w:t>
            </w:r>
            <w:r w:rsidR="00755E70" w:rsidRPr="006F5834">
              <w:t>v</w:t>
            </w:r>
            <w:r w:rsidR="00755E70">
              <w:t> </w:t>
            </w:r>
            <w:r w:rsidRPr="006F5834">
              <w:t>znení neskorších predpisov (ďalej len „ZVO“</w:t>
            </w:r>
            <w:r>
              <w:t>),</w:t>
            </w:r>
          </w:p>
        </w:tc>
        <w:tc>
          <w:tcPr>
            <w:tcW w:w="4606" w:type="dxa"/>
          </w:tcPr>
          <w:p w:rsidR="0009451B" w:rsidRPr="006F5834" w:rsidRDefault="0009451B" w:rsidP="00646E28">
            <w:pPr>
              <w:pStyle w:val="wText"/>
              <w:rPr>
                <w:b/>
                <w:caps/>
              </w:rPr>
            </w:pPr>
            <w:r w:rsidRPr="006F5834">
              <w:t xml:space="preserve">The candidate </w:t>
            </w:r>
            <w:r w:rsidRPr="006F5834">
              <w:rPr>
                <w:b/>
              </w:rPr>
              <w:t>[</w:t>
            </w:r>
            <w:r w:rsidRPr="003A4D9A">
              <w:rPr>
                <w:i/>
              </w:rPr>
              <w:t>business name, seat, information regarding registration, ID no., represented by: name (</w:t>
            </w:r>
            <w:r w:rsidR="00755E70" w:rsidRPr="003A4D9A">
              <w:rPr>
                <w:i/>
              </w:rPr>
              <w:t>s </w:t>
            </w:r>
            <w:r w:rsidRPr="003A4D9A">
              <w:rPr>
                <w:i/>
              </w:rPr>
              <w:t>) and</w:t>
            </w:r>
            <w:r w:rsidR="00755E70" w:rsidRPr="003A4D9A">
              <w:rPr>
                <w:i/>
              </w:rPr>
              <w:t xml:space="preserve"> </w:t>
            </w:r>
            <w:r w:rsidRPr="003A4D9A">
              <w:rPr>
                <w:i/>
              </w:rPr>
              <w:t>surname (</w:t>
            </w:r>
            <w:r w:rsidR="00755E70" w:rsidRPr="003A4D9A">
              <w:rPr>
                <w:i/>
              </w:rPr>
              <w:t>s </w:t>
            </w:r>
            <w:r w:rsidRPr="003A4D9A">
              <w:rPr>
                <w:i/>
              </w:rPr>
              <w:t xml:space="preserve">), permanent residence of the statutory body/members of the statutory body (in the case of </w:t>
            </w:r>
            <w:r w:rsidR="00755E70" w:rsidRPr="003A4D9A">
              <w:rPr>
                <w:i/>
              </w:rPr>
              <w:t>a </w:t>
            </w:r>
            <w:r w:rsidRPr="003A4D9A">
              <w:rPr>
                <w:i/>
              </w:rPr>
              <w:t xml:space="preserve">legal person), name, surname, place of business, information regarding registration, ID no. (in the case of </w:t>
            </w:r>
            <w:r w:rsidR="00755E70" w:rsidRPr="003A4D9A">
              <w:rPr>
                <w:i/>
              </w:rPr>
              <w:t>a </w:t>
            </w:r>
            <w:r w:rsidRPr="003A4D9A">
              <w:rPr>
                <w:i/>
              </w:rPr>
              <w:t>natural person - entrepreneur)</w:t>
            </w:r>
            <w:r w:rsidRPr="006F5834">
              <w:rPr>
                <w:b/>
              </w:rPr>
              <w:t xml:space="preserve">] </w:t>
            </w:r>
            <w:r w:rsidRPr="006F5834">
              <w:rPr>
                <w:color w:val="000000"/>
              </w:rPr>
              <w:t>(hereinafter referred to as the „Candidate”</w:t>
            </w:r>
            <w:r w:rsidRPr="006F5834">
              <w:t xml:space="preserve"> ), in the process for </w:t>
            </w:r>
            <w:r w:rsidR="00755E70" w:rsidRPr="006F5834">
              <w:t>a</w:t>
            </w:r>
            <w:r w:rsidR="00755E70">
              <w:t> </w:t>
            </w:r>
            <w:r w:rsidRPr="006F5834">
              <w:rPr>
                <w:color w:val="000000"/>
              </w:rPr>
              <w:t xml:space="preserve">tender for the subject of the contract </w:t>
            </w:r>
            <w:r w:rsidRPr="003A4D9A">
              <w:rPr>
                <w:b/>
                <w:i/>
              </w:rPr>
              <w:t xml:space="preserve">„The concession for the design, construction, financing, operation and maintenance of the Jarovce – Rača sections of the D4 motorway and the </w:t>
            </w:r>
            <w:r w:rsidR="00646E28">
              <w:rPr>
                <w:b/>
                <w:i/>
              </w:rPr>
              <w:t xml:space="preserve">Bratislava </w:t>
            </w:r>
            <w:r w:rsidRPr="003A4D9A">
              <w:rPr>
                <w:b/>
                <w:i/>
              </w:rPr>
              <w:t xml:space="preserve">Prievoz – Holice sections of the R7 expressway, </w:t>
            </w:r>
            <w:r w:rsidR="00755E70" w:rsidRPr="003A4D9A">
              <w:rPr>
                <w:b/>
                <w:i/>
              </w:rPr>
              <w:t>a </w:t>
            </w:r>
            <w:r w:rsidRPr="003A4D9A">
              <w:rPr>
                <w:b/>
                <w:i/>
              </w:rPr>
              <w:t>PPP Project”</w:t>
            </w:r>
            <w:r w:rsidRPr="006F5834">
              <w:t xml:space="preserve"> announced by the </w:t>
            </w:r>
            <w:r w:rsidR="00646E28">
              <w:t>c</w:t>
            </w:r>
            <w:r w:rsidR="00646E28" w:rsidRPr="006F5834">
              <w:t xml:space="preserve">ontracting </w:t>
            </w:r>
            <w:r w:rsidR="00646E28">
              <w:t>a</w:t>
            </w:r>
            <w:r w:rsidR="00646E28" w:rsidRPr="006F5834">
              <w:t xml:space="preserve">uthority </w:t>
            </w:r>
            <w:r w:rsidRPr="006F5834">
              <w:t>which is the Slovak Republic represented by the Ministry of Transport, Construction and Regional Development of the Slovak Republic</w:t>
            </w:r>
            <w:r w:rsidRPr="006F5834">
              <w:rPr>
                <w:color w:val="000000"/>
              </w:rPr>
              <w:t xml:space="preserve">, </w:t>
            </w:r>
            <w:r w:rsidRPr="006F5834">
              <w:t>Námestie slobody</w:t>
            </w:r>
            <w:r w:rsidR="00755E70">
              <w:t xml:space="preserve"> </w:t>
            </w:r>
            <w:r w:rsidR="00755E70" w:rsidRPr="006F5834">
              <w:t>6</w:t>
            </w:r>
            <w:r w:rsidR="00755E70">
              <w:t> </w:t>
            </w:r>
            <w:r w:rsidRPr="006F5834">
              <w:t xml:space="preserve">, </w:t>
            </w:r>
            <w:r w:rsidR="00755E70" w:rsidRPr="006F5834">
              <w:t>P</w:t>
            </w:r>
            <w:r w:rsidR="00445C79">
              <w:t>.</w:t>
            </w:r>
            <w:r w:rsidR="00755E70" w:rsidRPr="006F5834">
              <w:t>O</w:t>
            </w:r>
            <w:r w:rsidR="00445C79">
              <w:t>.</w:t>
            </w:r>
            <w:r w:rsidRPr="006F5834">
              <w:t xml:space="preserve">BOX 100, 810 05 Bratislava, the Slovak Republic </w:t>
            </w:r>
            <w:r w:rsidRPr="006F5834">
              <w:rPr>
                <w:color w:val="000000"/>
              </w:rPr>
              <w:t>(hereinafter referred to as the ”Contracting Authority”)</w:t>
            </w:r>
            <w:r w:rsidRPr="006F5834">
              <w:t xml:space="preserve"> as referred to in section 28 subsection </w:t>
            </w:r>
            <w:r w:rsidR="00755E70" w:rsidRPr="006F5834">
              <w:t>1</w:t>
            </w:r>
            <w:r w:rsidR="00755E70">
              <w:t> </w:t>
            </w:r>
            <w:r w:rsidRPr="006F5834">
              <w:t xml:space="preserve">letter </w:t>
            </w:r>
            <w:r w:rsidR="00755E70" w:rsidRPr="006F5834">
              <w:t>k</w:t>
            </w:r>
            <w:r w:rsidR="00755E70">
              <w:t> </w:t>
            </w:r>
            <w:r w:rsidRPr="006F5834">
              <w:t xml:space="preserve">) Act no. 25/2006 Coll. on </w:t>
            </w:r>
            <w:r w:rsidRPr="006F5834">
              <w:rPr>
                <w:color w:val="000000"/>
              </w:rPr>
              <w:t>Public Procurement, as amended (hereinafter referred to as the „Public Procurement Act”)</w:t>
            </w:r>
            <w:r w:rsidRPr="006F5834">
              <w:t>,</w:t>
            </w:r>
          </w:p>
        </w:tc>
      </w:tr>
      <w:tr w:rsidR="0009451B" w:rsidRPr="006F5834" w:rsidTr="009E7A61">
        <w:tc>
          <w:tcPr>
            <w:tcW w:w="4606" w:type="dxa"/>
          </w:tcPr>
          <w:p w:rsidR="0009451B" w:rsidRPr="00BA0FDD" w:rsidRDefault="0009451B" w:rsidP="00BA0FDD">
            <w:pPr>
              <w:pStyle w:val="wText"/>
              <w:jc w:val="center"/>
              <w:rPr>
                <w:b/>
              </w:rPr>
            </w:pPr>
            <w:r w:rsidRPr="00BA0FDD">
              <w:rPr>
                <w:b/>
              </w:rPr>
              <w:t>týmto predkladá/čestne vyhlasuje</w:t>
            </w:r>
            <w:r w:rsidRPr="00BA0FDD">
              <w:rPr>
                <w:rFonts w:cs="Calibri"/>
                <w:b/>
                <w:vertAlign w:val="superscript"/>
              </w:rPr>
              <w:footnoteReference w:id="1"/>
            </w:r>
            <w:r w:rsidRPr="00BA0FDD">
              <w:rPr>
                <w:b/>
              </w:rPr>
              <w:t>,</w:t>
            </w:r>
          </w:p>
        </w:tc>
        <w:tc>
          <w:tcPr>
            <w:tcW w:w="4606" w:type="dxa"/>
          </w:tcPr>
          <w:p w:rsidR="0009451B" w:rsidRPr="00BA0FDD" w:rsidRDefault="0009451B" w:rsidP="00BA0FDD">
            <w:pPr>
              <w:pStyle w:val="wText"/>
              <w:jc w:val="center"/>
              <w:rPr>
                <w:b/>
                <w:caps/>
              </w:rPr>
            </w:pPr>
            <w:r w:rsidRPr="00BA0FDD">
              <w:rPr>
                <w:b/>
              </w:rPr>
              <w:t>hereby submits/declares</w:t>
            </w:r>
            <w:r w:rsidRPr="00BA0FDD">
              <w:rPr>
                <w:rFonts w:cs="Calibri"/>
                <w:b/>
                <w:vertAlign w:val="superscript"/>
              </w:rPr>
              <w:footnoteReference w:id="2"/>
            </w:r>
          </w:p>
        </w:tc>
      </w:tr>
      <w:tr w:rsidR="0009451B" w:rsidRPr="006F5834" w:rsidTr="009E7A61">
        <w:tc>
          <w:tcPr>
            <w:tcW w:w="4606" w:type="dxa"/>
          </w:tcPr>
          <w:p w:rsidR="0009451B" w:rsidRPr="006F5834" w:rsidRDefault="00755E70" w:rsidP="00E17123">
            <w:pPr>
              <w:pStyle w:val="wText"/>
              <w:rPr>
                <w:b/>
              </w:rPr>
            </w:pPr>
            <w:r w:rsidRPr="006F5834">
              <w:t>v</w:t>
            </w:r>
            <w:r>
              <w:t> </w:t>
            </w:r>
            <w:r w:rsidR="0009451B" w:rsidRPr="006F5834">
              <w:t xml:space="preserve">súlade </w:t>
            </w:r>
            <w:r w:rsidRPr="006F5834">
              <w:t>s</w:t>
            </w:r>
            <w:r>
              <w:t> </w:t>
            </w:r>
            <w:r w:rsidR="0009451B" w:rsidRPr="006F5834">
              <w:t xml:space="preserve">bodom </w:t>
            </w:r>
            <w:r w:rsidR="0009451B" w:rsidRPr="006F5834">
              <w:rPr>
                <w:b/>
              </w:rPr>
              <w:t>III.</w:t>
            </w:r>
            <w:r w:rsidR="00E17123">
              <w:rPr>
                <w:b/>
              </w:rPr>
              <w:t>1</w:t>
            </w:r>
            <w:r w:rsidR="00445C79">
              <w:rPr>
                <w:b/>
              </w:rPr>
              <w:t>.</w:t>
            </w:r>
            <w:r w:rsidRPr="006F5834">
              <w:rPr>
                <w:b/>
              </w:rPr>
              <w:t>3</w:t>
            </w:r>
            <w:r>
              <w:rPr>
                <w:b/>
              </w:rPr>
              <w:t> </w:t>
            </w:r>
            <w:r w:rsidR="0009451B" w:rsidRPr="006F5834">
              <w:t xml:space="preserve">, podmienok účasti – </w:t>
            </w:r>
            <w:r w:rsidR="0009451B" w:rsidRPr="006F5834">
              <w:rPr>
                <w:b/>
              </w:rPr>
              <w:t xml:space="preserve">„Technická spôsobilosť“ </w:t>
            </w:r>
            <w:r w:rsidR="0009451B" w:rsidRPr="006F5834">
              <w:t xml:space="preserve">oznámenia zverejneného </w:t>
            </w:r>
            <w:r w:rsidRPr="006F5834">
              <w:t>v</w:t>
            </w:r>
            <w:r>
              <w:t> </w:t>
            </w:r>
            <w:r w:rsidR="0009451B" w:rsidRPr="006F5834">
              <w:t xml:space="preserve">Dodatku </w:t>
            </w:r>
            <w:r w:rsidRPr="006F5834">
              <w:t>k</w:t>
            </w:r>
            <w:r>
              <w:t> </w:t>
            </w:r>
            <w:r w:rsidR="0009451B" w:rsidRPr="006F5834">
              <w:t xml:space="preserve">Úradnému vestníku Európskej únie </w:t>
            </w:r>
            <w:r w:rsidR="0009451B" w:rsidRPr="006F5834">
              <w:rPr>
                <w:b/>
              </w:rPr>
              <w:t>[</w:t>
            </w:r>
            <w:r w:rsidR="0009451B" w:rsidRPr="006F5834">
              <w:t>●</w:t>
            </w:r>
            <w:r w:rsidR="0009451B" w:rsidRPr="006F5834">
              <w:rPr>
                <w:b/>
              </w:rPr>
              <w:t xml:space="preserve">] </w:t>
            </w:r>
            <w:r w:rsidR="0009451B" w:rsidRPr="006F5834">
              <w:t xml:space="preserve">zo dňa </w:t>
            </w:r>
            <w:r w:rsidR="0009451B" w:rsidRPr="006F5834">
              <w:rPr>
                <w:b/>
              </w:rPr>
              <w:t>[</w:t>
            </w:r>
            <w:r w:rsidR="0009451B" w:rsidRPr="006F5834">
              <w:t>●</w:t>
            </w:r>
            <w:r w:rsidR="0009451B" w:rsidRPr="006F5834">
              <w:rPr>
                <w:b/>
              </w:rPr>
              <w:t xml:space="preserve">] </w:t>
            </w:r>
            <w:r w:rsidRPr="006F5834">
              <w:t>a</w:t>
            </w:r>
            <w:r>
              <w:t> </w:t>
            </w:r>
            <w:r w:rsidR="0009451B" w:rsidRPr="006F5834">
              <w:t xml:space="preserve">vo Vestníku verejného obstarávania </w:t>
            </w:r>
            <w:r w:rsidR="00F141BF">
              <w:t>č.</w:t>
            </w:r>
            <w:r w:rsidR="0009451B" w:rsidRPr="006F5834">
              <w:t xml:space="preserve"> </w:t>
            </w:r>
            <w:r w:rsidR="0009451B" w:rsidRPr="006F5834">
              <w:rPr>
                <w:b/>
              </w:rPr>
              <w:t>[</w:t>
            </w:r>
            <w:r w:rsidR="0009451B" w:rsidRPr="006F5834">
              <w:t>●</w:t>
            </w:r>
            <w:r w:rsidR="0009451B" w:rsidRPr="006F5834">
              <w:rPr>
                <w:b/>
              </w:rPr>
              <w:t xml:space="preserve">] </w:t>
            </w:r>
            <w:r w:rsidR="0009451B" w:rsidRPr="006F5834">
              <w:t xml:space="preserve">zo dňa </w:t>
            </w:r>
            <w:r w:rsidR="0009451B" w:rsidRPr="006F5834">
              <w:rPr>
                <w:b/>
              </w:rPr>
              <w:t>[</w:t>
            </w:r>
            <w:r w:rsidR="0009451B" w:rsidRPr="006F5834">
              <w:t>●</w:t>
            </w:r>
            <w:r w:rsidR="0009451B" w:rsidRPr="006F5834">
              <w:rPr>
                <w:b/>
              </w:rPr>
              <w:t>]</w:t>
            </w:r>
            <w:r w:rsidR="0009451B" w:rsidRPr="006F5834">
              <w:t>, (ďalej len „Oznámenie</w:t>
            </w:r>
            <w:r w:rsidR="0009451B" w:rsidRPr="006F5834">
              <w:rPr>
                <w:b/>
              </w:rPr>
              <w:t>“</w:t>
            </w:r>
            <w:r w:rsidR="0009451B" w:rsidRPr="006F5834">
              <w:t xml:space="preserve">) </w:t>
            </w:r>
            <w:r w:rsidRPr="006F5834">
              <w:t>a</w:t>
            </w:r>
            <w:r>
              <w:t> </w:t>
            </w:r>
            <w:r w:rsidR="0009451B" w:rsidRPr="006F5834">
              <w:t>ustanovením § 28 ZVO</w:t>
            </w:r>
          </w:p>
        </w:tc>
        <w:tc>
          <w:tcPr>
            <w:tcW w:w="4606" w:type="dxa"/>
          </w:tcPr>
          <w:p w:rsidR="0009451B" w:rsidRPr="006F5834" w:rsidRDefault="0009451B" w:rsidP="00C23A82">
            <w:pPr>
              <w:pStyle w:val="wText"/>
              <w:rPr>
                <w:b/>
              </w:rPr>
            </w:pPr>
            <w:r w:rsidRPr="006F5834">
              <w:t xml:space="preserve">in accordance with point </w:t>
            </w:r>
            <w:r w:rsidRPr="006F5834">
              <w:rPr>
                <w:b/>
              </w:rPr>
              <w:t>III.</w:t>
            </w:r>
            <w:r w:rsidR="00E17123">
              <w:rPr>
                <w:b/>
              </w:rPr>
              <w:t>1</w:t>
            </w:r>
            <w:r w:rsidR="00445C79">
              <w:rPr>
                <w:b/>
              </w:rPr>
              <w:t>.</w:t>
            </w:r>
            <w:r w:rsidR="00755E70" w:rsidRPr="006F5834">
              <w:rPr>
                <w:b/>
              </w:rPr>
              <w:t>3</w:t>
            </w:r>
            <w:r w:rsidR="00755E70">
              <w:rPr>
                <w:b/>
              </w:rPr>
              <w:t> </w:t>
            </w:r>
            <w:r w:rsidRPr="006F5834">
              <w:t xml:space="preserve">the conditions of participation – </w:t>
            </w:r>
            <w:r w:rsidRPr="006F5834">
              <w:rPr>
                <w:b/>
              </w:rPr>
              <w:t xml:space="preserve">„Technical </w:t>
            </w:r>
            <w:r w:rsidR="00C23A82">
              <w:rPr>
                <w:b/>
              </w:rPr>
              <w:t>c</w:t>
            </w:r>
            <w:r w:rsidR="00646E28">
              <w:rPr>
                <w:b/>
              </w:rPr>
              <w:t>apacity</w:t>
            </w:r>
            <w:r w:rsidRPr="006F5834">
              <w:rPr>
                <w:b/>
              </w:rPr>
              <w:t xml:space="preserve">” </w:t>
            </w:r>
            <w:r w:rsidRPr="006F5834">
              <w:t>of the</w:t>
            </w:r>
            <w:r w:rsidRPr="006F5834">
              <w:rPr>
                <w:b/>
              </w:rPr>
              <w:t xml:space="preserve"> </w:t>
            </w:r>
            <w:r w:rsidRPr="006F5834">
              <w:t xml:space="preserve">tender notice </w:t>
            </w:r>
            <w:r w:rsidRPr="006F5834">
              <w:rPr>
                <w:color w:val="000000"/>
              </w:rPr>
              <w:t>published in the Supplement to the Official Journal of the European Union</w:t>
            </w:r>
            <w:r w:rsidRPr="006F5834">
              <w:t xml:space="preserve"> </w:t>
            </w:r>
            <w:r w:rsidR="00646E28">
              <w:t>n</w:t>
            </w:r>
            <w:r w:rsidR="00646E28" w:rsidRPr="006F5834">
              <w:t>o</w:t>
            </w:r>
            <w:r w:rsidRPr="006F5834">
              <w:t xml:space="preserve">.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on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and in the </w:t>
            </w:r>
            <w:r w:rsidRPr="006F5834">
              <w:rPr>
                <w:color w:val="000000"/>
              </w:rPr>
              <w:t xml:space="preserve">Public Procurement Journal </w:t>
            </w:r>
            <w:r w:rsidR="00646E28">
              <w:rPr>
                <w:color w:val="000000"/>
              </w:rPr>
              <w:t>n</w:t>
            </w:r>
            <w:r w:rsidR="00646E28" w:rsidRPr="006F5834">
              <w:rPr>
                <w:color w:val="000000"/>
              </w:rPr>
              <w:t>o</w:t>
            </w:r>
            <w:r w:rsidRPr="006F5834">
              <w:rPr>
                <w:color w:val="000000"/>
              </w:rPr>
              <w:t>.</w:t>
            </w:r>
            <w:r w:rsidRPr="006F5834">
              <w:t xml:space="preserve">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on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>]</w:t>
            </w:r>
            <w:r w:rsidRPr="006F5834">
              <w:t>, (</w:t>
            </w:r>
            <w:r w:rsidRPr="006F5834">
              <w:rPr>
                <w:color w:val="000000"/>
              </w:rPr>
              <w:t>hereinafter referred to as the „Tender Notice</w:t>
            </w:r>
            <w:r w:rsidRPr="006F5834">
              <w:t xml:space="preserve">”) and pursuant to section 28 of the </w:t>
            </w:r>
            <w:r w:rsidRPr="006F5834">
              <w:rPr>
                <w:color w:val="000000"/>
              </w:rPr>
              <w:t>Public Procurement Act</w:t>
            </w:r>
          </w:p>
        </w:tc>
      </w:tr>
      <w:tr w:rsidR="0009451B" w:rsidRPr="006F5834" w:rsidTr="009E7A61">
        <w:tc>
          <w:tcPr>
            <w:tcW w:w="4606" w:type="dxa"/>
          </w:tcPr>
          <w:p w:rsidR="0009451B" w:rsidRPr="006F5834" w:rsidRDefault="0009451B" w:rsidP="000576B7">
            <w:pPr>
              <w:pStyle w:val="wText"/>
            </w:pPr>
            <w:r w:rsidRPr="006F5834">
              <w:t>zoznam subdodávateľov (</w:t>
            </w:r>
            <w:r w:rsidRPr="008E525D">
              <w:rPr>
                <w:i/>
              </w:rPr>
              <w:t xml:space="preserve">meno </w:t>
            </w:r>
            <w:r w:rsidR="00755E70" w:rsidRPr="008E525D">
              <w:rPr>
                <w:i/>
              </w:rPr>
              <w:t>a </w:t>
            </w:r>
            <w:r w:rsidRPr="008E525D">
              <w:rPr>
                <w:i/>
              </w:rPr>
              <w:t>priezvisko, obchodné meno alebo názov, adresa trvalého pobytu alebo sídlo, IČO alebo dátum narodenia, ak nebolo pridelené IČO</w:t>
            </w:r>
            <w:r w:rsidRPr="006F5834">
              <w:t>), ktorí sa majú podieľať</w:t>
            </w:r>
            <w:r w:rsidR="00755E70">
              <w:t xml:space="preserve"> </w:t>
            </w:r>
            <w:r w:rsidRPr="006F5834">
              <w:t xml:space="preserve">na dodaní plnenia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sume najmenej 30% </w:t>
            </w:r>
            <w:r w:rsidR="00755E70" w:rsidRPr="006F5834">
              <w:t>z</w:t>
            </w:r>
            <w:r w:rsidR="00755E70">
              <w:t> </w:t>
            </w:r>
            <w:r w:rsidRPr="006F5834">
              <w:t xml:space="preserve">hodnoty plnenia./Nie sú mi známi subdodávatelia, ktorí sa majú podieľať na dodaní plnenia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sume najmenej 30% </w:t>
            </w:r>
            <w:r w:rsidR="00755E70" w:rsidRPr="006F5834">
              <w:t>z</w:t>
            </w:r>
            <w:r w:rsidR="00755E70">
              <w:t> </w:t>
            </w:r>
            <w:r w:rsidRPr="006F5834">
              <w:t>hodnoty plnenia.</w:t>
            </w:r>
            <w:r w:rsidRPr="006F5834">
              <w:rPr>
                <w:vertAlign w:val="superscript"/>
              </w:rPr>
              <w:footnoteReference w:id="3"/>
            </w:r>
          </w:p>
        </w:tc>
        <w:tc>
          <w:tcPr>
            <w:tcW w:w="4606" w:type="dxa"/>
          </w:tcPr>
          <w:p w:rsidR="0009451B" w:rsidRPr="006F5834" w:rsidRDefault="00755E70" w:rsidP="00646E28">
            <w:pPr>
              <w:pStyle w:val="wText"/>
            </w:pPr>
            <w:r w:rsidRPr="006F5834">
              <w:rPr>
                <w:color w:val="000000"/>
              </w:rPr>
              <w:t>a</w:t>
            </w:r>
            <w:r>
              <w:rPr>
                <w:color w:val="000000"/>
              </w:rPr>
              <w:t> </w:t>
            </w:r>
            <w:r w:rsidR="0009451B" w:rsidRPr="006F5834">
              <w:rPr>
                <w:color w:val="000000"/>
              </w:rPr>
              <w:t>list of subcontractors (</w:t>
            </w:r>
            <w:r w:rsidR="0009451B" w:rsidRPr="006F5834">
              <w:rPr>
                <w:i/>
                <w:color w:val="000000"/>
              </w:rPr>
              <w:t>name and</w:t>
            </w:r>
            <w:r w:rsidR="0009451B" w:rsidRPr="006F5834">
              <w:rPr>
                <w:color w:val="000000"/>
              </w:rPr>
              <w:t xml:space="preserve"> </w:t>
            </w:r>
            <w:r w:rsidR="0009451B" w:rsidRPr="006F5834">
              <w:rPr>
                <w:i/>
              </w:rPr>
              <w:t xml:space="preserve">surname, business name or name, permanent residence or </w:t>
            </w:r>
            <w:r w:rsidR="0009451B" w:rsidRPr="006F5834">
              <w:rPr>
                <w:i/>
                <w:iCs/>
              </w:rPr>
              <w:t xml:space="preserve">seat, ID no. or date of birth, if ID </w:t>
            </w:r>
            <w:r w:rsidR="00646E28">
              <w:rPr>
                <w:i/>
                <w:iCs/>
              </w:rPr>
              <w:t>n</w:t>
            </w:r>
            <w:r w:rsidR="00646E28" w:rsidRPr="006F5834">
              <w:rPr>
                <w:i/>
                <w:iCs/>
              </w:rPr>
              <w:t>o</w:t>
            </w:r>
            <w:r w:rsidR="0009451B" w:rsidRPr="006F5834">
              <w:rPr>
                <w:i/>
                <w:iCs/>
              </w:rPr>
              <w:t xml:space="preserve">. was not established) </w:t>
            </w:r>
            <w:r w:rsidR="0009451B" w:rsidRPr="006F5834">
              <w:rPr>
                <w:iCs/>
              </w:rPr>
              <w:t>who</w:t>
            </w:r>
            <w:r w:rsidR="0009451B" w:rsidRPr="006F5834">
              <w:rPr>
                <w:i/>
                <w:iCs/>
              </w:rPr>
              <w:t xml:space="preserve"> </w:t>
            </w:r>
            <w:r w:rsidR="0009451B" w:rsidRPr="006F5834">
              <w:rPr>
                <w:iCs/>
              </w:rPr>
              <w:t xml:space="preserve">shall participate in the </w:t>
            </w:r>
            <w:r w:rsidR="0009451B" w:rsidRPr="006F5834">
              <w:t xml:space="preserve">delivery of at least 30% of the value of the contract./ </w:t>
            </w:r>
            <w:r w:rsidRPr="006F5834">
              <w:t>I</w:t>
            </w:r>
            <w:r>
              <w:t> </w:t>
            </w:r>
            <w:r w:rsidR="0009451B" w:rsidRPr="006F5834">
              <w:t xml:space="preserve">am not aware of any subcontractors </w:t>
            </w:r>
            <w:r w:rsidR="0009451B" w:rsidRPr="006F5834">
              <w:rPr>
                <w:iCs/>
              </w:rPr>
              <w:t>who</w:t>
            </w:r>
            <w:r w:rsidR="0009451B" w:rsidRPr="006F5834">
              <w:rPr>
                <w:i/>
                <w:iCs/>
              </w:rPr>
              <w:t xml:space="preserve"> </w:t>
            </w:r>
            <w:r w:rsidR="0009451B" w:rsidRPr="006F5834">
              <w:rPr>
                <w:iCs/>
              </w:rPr>
              <w:t xml:space="preserve">shall participate in the </w:t>
            </w:r>
            <w:r w:rsidR="0009451B" w:rsidRPr="006F5834">
              <w:t>delivery of at least 30% of the value of the contract.</w:t>
            </w:r>
            <w:r w:rsidR="0009451B" w:rsidRPr="006F5834">
              <w:rPr>
                <w:vertAlign w:val="superscript"/>
              </w:rPr>
              <w:footnoteReference w:id="4"/>
            </w:r>
          </w:p>
        </w:tc>
      </w:tr>
      <w:tr w:rsidR="0009451B" w:rsidRPr="006F5834" w:rsidTr="009E7A61">
        <w:tc>
          <w:tcPr>
            <w:tcW w:w="4606" w:type="dxa"/>
            <w:tcBorders>
              <w:bottom w:val="nil"/>
            </w:tcBorders>
          </w:tcPr>
          <w:p w:rsidR="0009451B" w:rsidRPr="006F5834" w:rsidRDefault="0009451B" w:rsidP="000576B7">
            <w:pPr>
              <w:pStyle w:val="wText"/>
            </w:pPr>
            <w:r w:rsidRPr="006F5834">
              <w:lastRenderedPageBreak/>
              <w:t>Slovenská jazyková verzia tohto č</w:t>
            </w:r>
            <w:r>
              <w:t>estného vyhlásenia má prednosť.</w:t>
            </w:r>
          </w:p>
        </w:tc>
        <w:tc>
          <w:tcPr>
            <w:tcW w:w="4606" w:type="dxa"/>
            <w:tcBorders>
              <w:bottom w:val="nil"/>
            </w:tcBorders>
          </w:tcPr>
          <w:p w:rsidR="0009451B" w:rsidRPr="00B939DC" w:rsidRDefault="0009451B" w:rsidP="000576B7">
            <w:pPr>
              <w:pStyle w:val="wText"/>
              <w:rPr>
                <w:bCs/>
              </w:rPr>
            </w:pPr>
            <w:r w:rsidRPr="006F5834">
              <w:t>The Slovak version of this sworn affidavit shall prevail.</w:t>
            </w:r>
          </w:p>
        </w:tc>
      </w:tr>
      <w:tr w:rsidR="0009451B" w:rsidRPr="006F5834" w:rsidTr="009E7A61">
        <w:tc>
          <w:tcPr>
            <w:tcW w:w="4606" w:type="dxa"/>
            <w:tcBorders>
              <w:top w:val="nil"/>
              <w:bottom w:val="single" w:sz="4" w:space="0" w:color="auto"/>
            </w:tcBorders>
          </w:tcPr>
          <w:p w:rsidR="0009451B" w:rsidRPr="006F5834" w:rsidRDefault="00755E70" w:rsidP="000576B7">
            <w:pPr>
              <w:pStyle w:val="wText"/>
              <w:rPr>
                <w:b/>
                <w:caps/>
              </w:rPr>
            </w:pPr>
            <w:r w:rsidRPr="006F5834">
              <w:t>V</w:t>
            </w:r>
            <w:r>
              <w:t> </w:t>
            </w:r>
            <w:r w:rsidR="0009451B" w:rsidRPr="006F5834">
              <w:t>[●] dňa [●]</w:t>
            </w:r>
          </w:p>
        </w:tc>
        <w:tc>
          <w:tcPr>
            <w:tcW w:w="4606" w:type="dxa"/>
            <w:tcBorders>
              <w:top w:val="nil"/>
              <w:bottom w:val="single" w:sz="4" w:space="0" w:color="auto"/>
            </w:tcBorders>
          </w:tcPr>
          <w:p w:rsidR="0009451B" w:rsidRPr="006F5834" w:rsidRDefault="0009451B" w:rsidP="000576B7">
            <w:pPr>
              <w:pStyle w:val="wText"/>
              <w:rPr>
                <w:caps/>
              </w:rPr>
            </w:pPr>
            <w:r w:rsidRPr="006F5834">
              <w:t>In [●] on [●]</w:t>
            </w:r>
          </w:p>
        </w:tc>
      </w:tr>
      <w:tr w:rsidR="0009451B" w:rsidRPr="006F5834" w:rsidTr="009E7A61">
        <w:tc>
          <w:tcPr>
            <w:tcW w:w="9212" w:type="dxa"/>
            <w:gridSpan w:val="2"/>
            <w:tcBorders>
              <w:top w:val="single" w:sz="4" w:space="0" w:color="auto"/>
            </w:tcBorders>
          </w:tcPr>
          <w:p w:rsidR="0009451B" w:rsidRPr="006F5834" w:rsidRDefault="0009451B" w:rsidP="003A4D9A">
            <w:pPr>
              <w:pStyle w:val="wCenter"/>
            </w:pPr>
          </w:p>
          <w:p w:rsidR="0009451B" w:rsidRPr="00BA0FDD" w:rsidRDefault="0009451B" w:rsidP="00BD3949">
            <w:pPr>
              <w:pStyle w:val="wCenter"/>
              <w:rPr>
                <w:b/>
              </w:rPr>
            </w:pPr>
            <w:r w:rsidRPr="006F5834">
              <w:t>.....................................</w:t>
            </w:r>
            <w:r w:rsidR="00BD3949">
              <w:br/>
            </w:r>
            <w:r w:rsidRPr="006F5834">
              <w:rPr>
                <w:b/>
              </w:rPr>
              <w:t>[</w:t>
            </w:r>
            <w:r w:rsidRPr="006F5834">
              <w:t>Záujemca/Candidate</w:t>
            </w:r>
            <w:r w:rsidR="00BA0FDD">
              <w:rPr>
                <w:b/>
              </w:rPr>
              <w:t>]</w:t>
            </w:r>
          </w:p>
        </w:tc>
      </w:tr>
    </w:tbl>
    <w:p w:rsidR="0009451B" w:rsidRDefault="0009451B" w:rsidP="002C392F">
      <w:pPr>
        <w:pStyle w:val="Annex1"/>
        <w:keepNext w:val="0"/>
        <w:keepLines w:val="0"/>
        <w:pageBreakBefore w:val="0"/>
        <w:numPr>
          <w:ilvl w:val="0"/>
          <w:numId w:val="0"/>
        </w:numPr>
      </w:pPr>
    </w:p>
    <w:p w:rsidR="00B1710E" w:rsidRDefault="00B1710E" w:rsidP="00B1710E">
      <w:pPr>
        <w:pStyle w:val="Annex2"/>
        <w:numPr>
          <w:ilvl w:val="0"/>
          <w:numId w:val="0"/>
        </w:numPr>
      </w:pPr>
    </w:p>
    <w:p w:rsidR="00B1710E" w:rsidRDefault="00B1710E" w:rsidP="00B1710E">
      <w:pPr>
        <w:pStyle w:val="wText1"/>
        <w:rPr>
          <w:lang w:val="pl-PL"/>
        </w:rPr>
      </w:pPr>
    </w:p>
    <w:p w:rsidR="00B1710E" w:rsidRDefault="00B1710E" w:rsidP="00B1710E">
      <w:pPr>
        <w:pStyle w:val="wText1"/>
        <w:rPr>
          <w:lang w:val="pl-PL"/>
        </w:rPr>
      </w:pPr>
    </w:p>
    <w:p w:rsidR="00B1710E" w:rsidRDefault="00B1710E" w:rsidP="00B1710E">
      <w:pPr>
        <w:pStyle w:val="wText1"/>
        <w:rPr>
          <w:lang w:val="pl-PL"/>
        </w:rPr>
      </w:pPr>
    </w:p>
    <w:p w:rsidR="00B1710E" w:rsidRDefault="00B1710E" w:rsidP="00B1710E">
      <w:pPr>
        <w:pStyle w:val="wText1"/>
        <w:rPr>
          <w:lang w:val="pl-PL"/>
        </w:rPr>
      </w:pPr>
    </w:p>
    <w:p w:rsidR="00B1710E" w:rsidRDefault="00B1710E" w:rsidP="00B1710E">
      <w:pPr>
        <w:pStyle w:val="wText1"/>
        <w:rPr>
          <w:lang w:val="pl-PL"/>
        </w:rPr>
      </w:pPr>
    </w:p>
    <w:p w:rsidR="00B1710E" w:rsidRDefault="00B1710E" w:rsidP="00B1710E">
      <w:pPr>
        <w:pStyle w:val="wText1"/>
        <w:rPr>
          <w:lang w:val="pl-PL"/>
        </w:rPr>
      </w:pPr>
    </w:p>
    <w:p w:rsidR="00B1710E" w:rsidRDefault="00B1710E" w:rsidP="00B1710E">
      <w:pPr>
        <w:pStyle w:val="wText1"/>
        <w:rPr>
          <w:lang w:val="pl-PL"/>
        </w:rPr>
      </w:pPr>
    </w:p>
    <w:p w:rsidR="00B1710E" w:rsidRDefault="00B1710E" w:rsidP="00B1710E">
      <w:pPr>
        <w:pStyle w:val="wText1"/>
        <w:rPr>
          <w:lang w:val="pl-PL"/>
        </w:rPr>
      </w:pPr>
    </w:p>
    <w:p w:rsidR="00B1710E" w:rsidRDefault="00B1710E" w:rsidP="00B1710E">
      <w:pPr>
        <w:pStyle w:val="wText1"/>
        <w:rPr>
          <w:lang w:val="pl-PL"/>
        </w:rPr>
      </w:pPr>
    </w:p>
    <w:p w:rsidR="00B1710E" w:rsidRDefault="00B1710E" w:rsidP="00B1710E">
      <w:pPr>
        <w:pStyle w:val="wText1"/>
        <w:rPr>
          <w:lang w:val="pl-PL"/>
        </w:rPr>
      </w:pPr>
    </w:p>
    <w:p w:rsidR="00B1710E" w:rsidRDefault="00B1710E" w:rsidP="00B1710E">
      <w:pPr>
        <w:pStyle w:val="wText1"/>
        <w:rPr>
          <w:lang w:val="pl-PL"/>
        </w:rPr>
      </w:pPr>
    </w:p>
    <w:p w:rsidR="00B1710E" w:rsidRDefault="00B1710E" w:rsidP="00B1710E">
      <w:pPr>
        <w:pStyle w:val="wText1"/>
        <w:rPr>
          <w:lang w:val="pl-PL"/>
        </w:rPr>
      </w:pPr>
    </w:p>
    <w:p w:rsidR="00B1710E" w:rsidRDefault="00B1710E" w:rsidP="00B1710E">
      <w:pPr>
        <w:pStyle w:val="wText1"/>
        <w:rPr>
          <w:lang w:val="pl-PL"/>
        </w:rPr>
      </w:pPr>
    </w:p>
    <w:p w:rsidR="00B1710E" w:rsidRDefault="00B1710E" w:rsidP="00B1710E">
      <w:pPr>
        <w:pStyle w:val="wText1"/>
        <w:rPr>
          <w:lang w:val="pl-PL"/>
        </w:rPr>
      </w:pPr>
    </w:p>
    <w:p w:rsidR="00B1710E" w:rsidRDefault="00B1710E" w:rsidP="00B1710E">
      <w:pPr>
        <w:pStyle w:val="wText1"/>
        <w:rPr>
          <w:lang w:val="pl-PL"/>
        </w:rPr>
      </w:pPr>
    </w:p>
    <w:p w:rsidR="00B1710E" w:rsidRDefault="00B1710E" w:rsidP="00B1710E">
      <w:pPr>
        <w:pStyle w:val="wText1"/>
        <w:rPr>
          <w:lang w:val="pl-PL"/>
        </w:rPr>
      </w:pPr>
    </w:p>
    <w:p w:rsidR="00B1710E" w:rsidRDefault="00B1710E" w:rsidP="00B1710E">
      <w:pPr>
        <w:pStyle w:val="wText1"/>
        <w:rPr>
          <w:lang w:val="pl-PL"/>
        </w:rPr>
      </w:pPr>
    </w:p>
    <w:p w:rsidR="00B1710E" w:rsidRDefault="00B1710E" w:rsidP="00B1710E">
      <w:pPr>
        <w:pStyle w:val="wText1"/>
        <w:rPr>
          <w:lang w:val="pl-PL"/>
        </w:rPr>
      </w:pPr>
    </w:p>
    <w:p w:rsidR="00B1710E" w:rsidRDefault="00B1710E" w:rsidP="00B1710E">
      <w:pPr>
        <w:pStyle w:val="wText1"/>
        <w:rPr>
          <w:lang w:val="pl-PL"/>
        </w:rPr>
      </w:pPr>
    </w:p>
    <w:p w:rsidR="007A128F" w:rsidRDefault="007A128F" w:rsidP="00B1710E">
      <w:pPr>
        <w:pStyle w:val="wText1"/>
        <w:rPr>
          <w:lang w:val="pl-PL"/>
        </w:rPr>
      </w:pPr>
    </w:p>
    <w:p w:rsidR="001E2E20" w:rsidRDefault="001E2E20" w:rsidP="00B1710E">
      <w:pPr>
        <w:pStyle w:val="wText1"/>
        <w:rPr>
          <w:lang w:val="pl-PL"/>
        </w:rPr>
      </w:pPr>
    </w:p>
    <w:p w:rsidR="00B1710E" w:rsidRDefault="00B1710E" w:rsidP="00B1710E">
      <w:pPr>
        <w:pStyle w:val="wText1"/>
        <w:ind w:left="0"/>
        <w:rPr>
          <w:lang w:val="pl-PL"/>
        </w:rPr>
      </w:pPr>
    </w:p>
    <w:p w:rsidR="00B1710E" w:rsidRPr="00B1710E" w:rsidRDefault="00B1710E" w:rsidP="00B1710E">
      <w:pPr>
        <w:pStyle w:val="wText1"/>
        <w:ind w:left="0"/>
        <w:rPr>
          <w:lang w:val="pl-PL"/>
        </w:rPr>
      </w:pPr>
    </w:p>
    <w:sectPr w:rsidR="00B1710E" w:rsidRPr="00B1710E" w:rsidSect="001E2E20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D64" w:rsidRDefault="008F6D64" w:rsidP="0009451B">
      <w:r>
        <w:separator/>
      </w:r>
    </w:p>
  </w:endnote>
  <w:endnote w:type="continuationSeparator" w:id="0">
    <w:p w:rsidR="008F6D64" w:rsidRDefault="008F6D64" w:rsidP="0009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101710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B1710E" w:rsidRPr="001E2E20" w:rsidRDefault="00B1710E">
        <w:pPr>
          <w:pStyle w:val="Zpat"/>
          <w:rPr>
            <w:sz w:val="22"/>
            <w:szCs w:val="22"/>
          </w:rPr>
        </w:pPr>
        <w:r w:rsidRPr="001E2E20">
          <w:rPr>
            <w:sz w:val="22"/>
            <w:szCs w:val="22"/>
          </w:rPr>
          <w:fldChar w:fldCharType="begin"/>
        </w:r>
        <w:r w:rsidRPr="001E2E20">
          <w:rPr>
            <w:sz w:val="22"/>
            <w:szCs w:val="22"/>
          </w:rPr>
          <w:instrText>PAGE   \* MERGEFORMAT</w:instrText>
        </w:r>
        <w:r w:rsidRPr="001E2E20">
          <w:rPr>
            <w:sz w:val="22"/>
            <w:szCs w:val="22"/>
          </w:rPr>
          <w:fldChar w:fldCharType="separate"/>
        </w:r>
        <w:r w:rsidR="001F64BE" w:rsidRPr="001F64BE">
          <w:rPr>
            <w:noProof/>
            <w:sz w:val="22"/>
            <w:szCs w:val="22"/>
            <w:lang w:val="cs-CZ"/>
          </w:rPr>
          <w:t>1</w:t>
        </w:r>
        <w:r w:rsidRPr="001E2E20">
          <w:rPr>
            <w:sz w:val="22"/>
            <w:szCs w:val="22"/>
          </w:rPr>
          <w:fldChar w:fldCharType="end"/>
        </w:r>
      </w:p>
    </w:sdtContent>
  </w:sdt>
  <w:p w:rsidR="00B1710E" w:rsidRDefault="00B1710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0202659"/>
      <w:docPartObj>
        <w:docPartGallery w:val="Page Numbers (Bottom of Page)"/>
        <w:docPartUnique/>
      </w:docPartObj>
    </w:sdtPr>
    <w:sdtEndPr>
      <w:rPr>
        <w:szCs w:val="16"/>
      </w:rPr>
    </w:sdtEndPr>
    <w:sdtContent>
      <w:p w:rsidR="00B1710E" w:rsidRPr="001E2E20" w:rsidRDefault="00B1710E">
        <w:pPr>
          <w:pStyle w:val="Zpat"/>
          <w:rPr>
            <w:szCs w:val="16"/>
          </w:rPr>
        </w:pPr>
        <w:r w:rsidRPr="001E2E20">
          <w:rPr>
            <w:szCs w:val="16"/>
          </w:rPr>
          <w:fldChar w:fldCharType="begin"/>
        </w:r>
        <w:r w:rsidRPr="001E2E20">
          <w:rPr>
            <w:szCs w:val="16"/>
          </w:rPr>
          <w:instrText>PAGE   \* MERGEFORMAT</w:instrText>
        </w:r>
        <w:r w:rsidRPr="001E2E20">
          <w:rPr>
            <w:szCs w:val="16"/>
          </w:rPr>
          <w:fldChar w:fldCharType="separate"/>
        </w:r>
        <w:r w:rsidR="001E2E20" w:rsidRPr="001E2E20">
          <w:rPr>
            <w:noProof/>
            <w:szCs w:val="16"/>
            <w:lang w:val="cs-CZ"/>
          </w:rPr>
          <w:t>1</w:t>
        </w:r>
        <w:r w:rsidRPr="001E2E20">
          <w:rPr>
            <w:szCs w:val="16"/>
          </w:rPr>
          <w:fldChar w:fldCharType="end"/>
        </w:r>
      </w:p>
    </w:sdtContent>
  </w:sdt>
  <w:p w:rsidR="00B1710E" w:rsidRDefault="00B1710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D64" w:rsidRDefault="008F6D64" w:rsidP="0009451B">
      <w:r>
        <w:separator/>
      </w:r>
    </w:p>
  </w:footnote>
  <w:footnote w:type="continuationSeparator" w:id="0">
    <w:p w:rsidR="008F6D64" w:rsidRDefault="008F6D64" w:rsidP="0009451B">
      <w:r>
        <w:continuationSeparator/>
      </w:r>
    </w:p>
  </w:footnote>
  <w:footnote w:id="1">
    <w:p w:rsidR="004F6C2C" w:rsidRDefault="004F6C2C" w:rsidP="00B46E17">
      <w:pPr>
        <w:pStyle w:val="Textpoznpodarou"/>
      </w:pPr>
      <w:r w:rsidRPr="00CD6401">
        <w:rPr>
          <w:rStyle w:val="Znakapoznpodarou"/>
          <w:rFonts w:cs="Calibri"/>
        </w:rPr>
        <w:footnoteRef/>
      </w:r>
      <w:r>
        <w:tab/>
      </w:r>
      <w:r w:rsidRPr="00D72F6B">
        <w:t>Vybrať podľa predkladaných dokladov./</w:t>
      </w:r>
      <w:r w:rsidRPr="00D72F6B">
        <w:rPr>
          <w:lang w:val="en-US"/>
        </w:rPr>
        <w:t>Select according to submitted documents.</w:t>
      </w:r>
    </w:p>
  </w:footnote>
  <w:footnote w:id="2">
    <w:p w:rsidR="004F6C2C" w:rsidRDefault="004F6C2C" w:rsidP="00B46E17">
      <w:pPr>
        <w:pStyle w:val="Textpoznpodarou"/>
      </w:pPr>
      <w:r w:rsidRPr="00E66AE8">
        <w:rPr>
          <w:rStyle w:val="Znakapoznpodarou"/>
        </w:rPr>
        <w:footnoteRef/>
      </w:r>
      <w:r>
        <w:tab/>
      </w:r>
      <w:r w:rsidRPr="00E66AE8">
        <w:t>Vybrať podľa predkladaných dokladov./</w:t>
      </w:r>
      <w:r w:rsidRPr="00E66AE8">
        <w:rPr>
          <w:lang w:val="en-US"/>
        </w:rPr>
        <w:t>Select according to submitted documents.</w:t>
      </w:r>
    </w:p>
  </w:footnote>
  <w:footnote w:id="3">
    <w:p w:rsidR="004F6C2C" w:rsidRDefault="004F6C2C" w:rsidP="00B46E17">
      <w:pPr>
        <w:pStyle w:val="Textpoznpodarou"/>
      </w:pPr>
      <w:r w:rsidRPr="00E66AE8">
        <w:rPr>
          <w:rStyle w:val="Znakapoznpodarou"/>
          <w:rFonts w:ascii="Verdana" w:hAnsi="Verdana"/>
          <w:szCs w:val="16"/>
        </w:rPr>
        <w:footnoteRef/>
      </w:r>
      <w:r>
        <w:tab/>
      </w:r>
      <w:r w:rsidRPr="00E66AE8">
        <w:t>Vybrať podľa predkladaných dokladov./</w:t>
      </w:r>
      <w:r w:rsidRPr="00E66AE8">
        <w:rPr>
          <w:lang w:val="en-US"/>
        </w:rPr>
        <w:t>Select according to submitted documents.</w:t>
      </w:r>
    </w:p>
  </w:footnote>
  <w:footnote w:id="4">
    <w:p w:rsidR="004F6C2C" w:rsidRDefault="004F6C2C" w:rsidP="00B46E17">
      <w:pPr>
        <w:pStyle w:val="Textpoznpodarou"/>
      </w:pPr>
      <w:r w:rsidRPr="00E66AE8">
        <w:rPr>
          <w:rStyle w:val="Znakapoznpodarou"/>
          <w:rFonts w:ascii="Verdana" w:hAnsi="Verdana"/>
          <w:szCs w:val="16"/>
        </w:rPr>
        <w:footnoteRef/>
      </w:r>
      <w:r>
        <w:tab/>
      </w:r>
      <w:r w:rsidRPr="00E66AE8">
        <w:t>Vybrať podľa predkladaných dokladov./</w:t>
      </w:r>
      <w:r w:rsidRPr="00E66AE8">
        <w:rPr>
          <w:lang w:val="en-US"/>
        </w:rPr>
        <w:t>Select according to submitted documents.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77E" w:rsidRPr="002C392F" w:rsidRDefault="00A7477E" w:rsidP="00A7477E">
    <w:pPr>
      <w:pStyle w:val="Zhlav"/>
      <w:jc w:val="right"/>
      <w:rPr>
        <w:i/>
      </w:rPr>
    </w:pPr>
    <w:r>
      <w:rPr>
        <w:i/>
      </w:rPr>
      <w:t>Príloha 7/ Schedule 7</w:t>
    </w:r>
    <w:r>
      <w:rPr>
        <w:i/>
      </w:rPr>
      <w:br/>
    </w:r>
    <w:r w:rsidRPr="00A60B24">
      <w:rPr>
        <w:i/>
      </w:rPr>
      <w:t xml:space="preserve">Čestné vyhlásenie – </w:t>
    </w:r>
    <w:r>
      <w:rPr>
        <w:i/>
      </w:rPr>
      <w:t>subdodávatelia/ Sworn affidavit - subcontractors</w:t>
    </w:r>
  </w:p>
  <w:p w:rsidR="004F6C2C" w:rsidRPr="00A7477E" w:rsidRDefault="004F6C2C" w:rsidP="00A7477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C2C" w:rsidRPr="002C392F" w:rsidRDefault="002C392F" w:rsidP="002C392F">
    <w:pPr>
      <w:pStyle w:val="Zhlav"/>
      <w:jc w:val="right"/>
      <w:rPr>
        <w:i/>
      </w:rPr>
    </w:pPr>
    <w:r>
      <w:rPr>
        <w:i/>
      </w:rPr>
      <w:t>Príloha 7</w:t>
    </w:r>
    <w:r w:rsidR="003D025A">
      <w:rPr>
        <w:i/>
      </w:rPr>
      <w:t>/ Schedule 7</w:t>
    </w:r>
    <w:r>
      <w:rPr>
        <w:i/>
      </w:rPr>
      <w:br/>
    </w:r>
    <w:r w:rsidRPr="00A60B24">
      <w:rPr>
        <w:i/>
      </w:rPr>
      <w:t xml:space="preserve">Čestné vyhlásenie – </w:t>
    </w:r>
    <w:r>
      <w:rPr>
        <w:i/>
      </w:rPr>
      <w:t>subdodávatelia</w:t>
    </w:r>
    <w:r w:rsidR="003D025A">
      <w:rPr>
        <w:i/>
      </w:rPr>
      <w:t>/ Sworn affidavit - subcontractors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4E47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31CD3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93C2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2A2F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009F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EC0B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429B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9866C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56D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64E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62D5"/>
    <w:multiLevelType w:val="multilevel"/>
    <w:tmpl w:val="0CA43E22"/>
    <w:name w:val="Definition_1"/>
    <w:lvl w:ilvl="0">
      <w:start w:val="1"/>
      <w:numFmt w:val="none"/>
      <w:pStyle w:val="Definition1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pStyle w:val="Definition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Definition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Definition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Definition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pStyle w:val="Definition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pStyle w:val="Definition7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pStyle w:val="Parties"/>
      <w:lvlText w:val="(%8)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8">
      <w:start w:val="1"/>
      <w:numFmt w:val="upperLetter"/>
      <w:pStyle w:val="Recitals"/>
      <w:lvlText w:val="(%9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04A02C84"/>
    <w:multiLevelType w:val="hybridMultilevel"/>
    <w:tmpl w:val="E0BE9582"/>
    <w:name w:val="wBullet3"/>
    <w:lvl w:ilvl="0" w:tplc="801C4F50">
      <w:start w:val="1"/>
      <w:numFmt w:val="bullet"/>
      <w:pStyle w:val="wBullet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E77DE6"/>
    <w:multiLevelType w:val="hybridMultilevel"/>
    <w:tmpl w:val="0608C5BE"/>
    <w:name w:val="wBullet4"/>
    <w:lvl w:ilvl="0" w:tplc="A6DE0D9C">
      <w:start w:val="1"/>
      <w:numFmt w:val="bullet"/>
      <w:pStyle w:val="wBullet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9A637F"/>
    <w:multiLevelType w:val="multilevel"/>
    <w:tmpl w:val="504021EA"/>
    <w:lvl w:ilvl="0">
      <w:start w:val="1"/>
      <w:numFmt w:val="decimal"/>
      <w:pStyle w:val="Schedule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4">
    <w:nsid w:val="23617166"/>
    <w:multiLevelType w:val="multilevel"/>
    <w:tmpl w:val="8A30ECF2"/>
    <w:name w:val="Heading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 w:val="0"/>
        <w:i w:val="0"/>
        <w:iCs w:val="0"/>
        <w:color w:val="000000" w:themeColor="text1"/>
        <w:sz w:val="22"/>
      </w:rPr>
    </w:lvl>
    <w:lvl w:ilvl="2">
      <w:start w:val="1"/>
      <w:numFmt w:val="decimal"/>
      <w:pStyle w:val="Nadpis3"/>
      <w:lvlText w:val="%1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3">
      <w:start w:val="1"/>
      <w:numFmt w:val="decimal"/>
      <w:pStyle w:val="Nadpis4"/>
      <w:lvlText w:val="%1.%2.%4"/>
      <w:lvlJc w:val="left"/>
      <w:pPr>
        <w:tabs>
          <w:tab w:val="num" w:pos="720"/>
        </w:tabs>
        <w:ind w:left="720" w:hanging="720"/>
      </w:pPr>
      <w:rPr>
        <w:rFonts w:hint="default"/>
        <w:color w:val="000000" w:themeColor="text1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color w:val="000000" w:themeColor="text1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160"/>
        </w:tabs>
        <w:ind w:left="2160" w:hanging="720"/>
      </w:pPr>
      <w:rPr>
        <w:rFonts w:hint="default"/>
        <w:color w:val="000000" w:themeColor="text1"/>
      </w:rPr>
    </w:lvl>
    <w:lvl w:ilvl="6">
      <w:start w:val="1"/>
      <w:numFmt w:val="upperLetter"/>
      <w:pStyle w:val="Nadpis7"/>
      <w:lvlText w:val="(%7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7">
      <w:start w:val="1"/>
      <w:numFmt w:val="decimal"/>
      <w:pStyle w:val="Nadpis8"/>
      <w:lvlText w:val="(%8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8">
      <w:start w:val="1"/>
      <w:numFmt w:val="upperRoman"/>
      <w:pStyle w:val="Nadpis9"/>
      <w:lvlText w:val="(%9)"/>
      <w:lvlJc w:val="left"/>
      <w:pPr>
        <w:tabs>
          <w:tab w:val="num" w:pos="4321"/>
        </w:tabs>
        <w:ind w:left="4321" w:hanging="721"/>
      </w:pPr>
      <w:rPr>
        <w:rFonts w:hint="default"/>
        <w:color w:val="000000" w:themeColor="text1"/>
      </w:rPr>
    </w:lvl>
  </w:abstractNum>
  <w:abstractNum w:abstractNumId="15">
    <w:nsid w:val="262D4BEB"/>
    <w:multiLevelType w:val="multilevel"/>
    <w:tmpl w:val="7B90BF8C"/>
    <w:lvl w:ilvl="0">
      <w:start w:val="1"/>
      <w:numFmt w:val="decimal"/>
      <w:pStyle w:val="Exhibit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1">
      <w:start w:val="1"/>
      <w:numFmt w:val="decimal"/>
      <w:pStyle w:val="Exhibit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eastAsia="MS Mincho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Exhibit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Exhibit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color w:val="000000" w:themeColor="text1"/>
      </w:rPr>
    </w:lvl>
    <w:lvl w:ilvl="4">
      <w:start w:val="1"/>
      <w:numFmt w:val="upperLetter"/>
      <w:pStyle w:val="Exhibit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Exhibit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Exhibit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Exhibit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Exhibit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6">
    <w:nsid w:val="2B0768D5"/>
    <w:multiLevelType w:val="multilevel"/>
    <w:tmpl w:val="2F1A4708"/>
    <w:lvl w:ilvl="0">
      <w:start w:val="1"/>
      <w:numFmt w:val="decimal"/>
      <w:pStyle w:val="Appendix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Appendix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Appendix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ppendix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4">
      <w:start w:val="1"/>
      <w:numFmt w:val="upperLetter"/>
      <w:pStyle w:val="Appendix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decimal"/>
      <w:pStyle w:val="Appendix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upperRoman"/>
      <w:pStyle w:val="Appendix7"/>
      <w:lvlText w:val="(%7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7">
      <w:start w:val="1"/>
      <w:numFmt w:val="none"/>
      <w:pStyle w:val="Appendix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Appendix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346B2968"/>
    <w:multiLevelType w:val="multilevel"/>
    <w:tmpl w:val="1DCEBD7E"/>
    <w:name w:val="wList1"/>
    <w:lvl w:ilvl="0">
      <w:start w:val="1"/>
      <w:numFmt w:val="upperLetter"/>
      <w:pStyle w:val="wList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pStyle w:val="wList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wList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wList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wList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bullet"/>
      <w:pStyle w:val="wList6"/>
      <w:lvlText w:val="–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</w:rPr>
    </w:lvl>
    <w:lvl w:ilvl="6">
      <w:start w:val="1"/>
      <w:numFmt w:val="bullet"/>
      <w:pStyle w:val="wList7"/>
      <w:lvlText w:val="–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Times New Roman" w:hint="default"/>
      </w:rPr>
    </w:lvl>
  </w:abstractNum>
  <w:abstractNum w:abstractNumId="18">
    <w:nsid w:val="395E1399"/>
    <w:multiLevelType w:val="multilevel"/>
    <w:tmpl w:val="C27EDB80"/>
    <w:name w:val="Definition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lvlText w:val="%1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41FA612F"/>
    <w:multiLevelType w:val="hybridMultilevel"/>
    <w:tmpl w:val="4948E2E2"/>
    <w:name w:val="wBullet2"/>
    <w:lvl w:ilvl="0" w:tplc="E318C420">
      <w:start w:val="1"/>
      <w:numFmt w:val="bullet"/>
      <w:pStyle w:val="w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8754FA"/>
    <w:multiLevelType w:val="hybridMultilevel"/>
    <w:tmpl w:val="05F6FF98"/>
    <w:name w:val="Parties"/>
    <w:lvl w:ilvl="0" w:tplc="671278A0">
      <w:start w:val="1"/>
      <w:numFmt w:val="upperLetter"/>
      <w:lvlText w:val="(%1)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36F6F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1CF41C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63E5BB2"/>
    <w:multiLevelType w:val="hybridMultilevel"/>
    <w:tmpl w:val="F53A3E52"/>
    <w:name w:val="wBullet"/>
    <w:lvl w:ilvl="0" w:tplc="C21A1A12">
      <w:start w:val="1"/>
      <w:numFmt w:val="bullet"/>
      <w:pStyle w:val="w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126D73"/>
    <w:multiLevelType w:val="hybridMultilevel"/>
    <w:tmpl w:val="666E0518"/>
    <w:name w:val="wBullet1"/>
    <w:lvl w:ilvl="0" w:tplc="AF446BCA">
      <w:start w:val="1"/>
      <w:numFmt w:val="bullet"/>
      <w:pStyle w:val="w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304928"/>
    <w:multiLevelType w:val="multilevel"/>
    <w:tmpl w:val="E8A21FFC"/>
    <w:lvl w:ilvl="0">
      <w:start w:val="7"/>
      <w:numFmt w:val="decimal"/>
      <w:pStyle w:val="Annex1"/>
      <w:lvlText w:val="Príloha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6"/>
      </w:rPr>
    </w:lvl>
    <w:lvl w:ilvl="1">
      <w:start w:val="1"/>
      <w:numFmt w:val="decimal"/>
      <w:pStyle w:val="Annex2"/>
      <w:lvlText w:val="Část 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2">
      <w:start w:val="1"/>
      <w:numFmt w:val="decimal"/>
      <w:pStyle w:val="Annex3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Annex4"/>
      <w:lvlText w:val="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pStyle w:val="Annex5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pStyle w:val="Annex6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upperLetter"/>
      <w:pStyle w:val="Annex7"/>
      <w:lvlText w:val="(%7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7">
      <w:start w:val="1"/>
      <w:numFmt w:val="lowerLetter"/>
      <w:pStyle w:val="Annex8"/>
      <w:lvlText w:val="(%8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8">
      <w:start w:val="1"/>
      <w:numFmt w:val="lowerRoman"/>
      <w:pStyle w:val="Annex9"/>
      <w:lvlText w:val="(%9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BE017A5"/>
    <w:multiLevelType w:val="hybridMultilevel"/>
    <w:tmpl w:val="3CE695F4"/>
    <w:name w:val="Recitals"/>
    <w:lvl w:ilvl="0" w:tplc="37F40F88">
      <w:start w:val="1"/>
      <w:numFmt w:val="upp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0"/>
  </w:num>
  <w:num w:numId="4">
    <w:abstractNumId w:val="23"/>
  </w:num>
  <w:num w:numId="5">
    <w:abstractNumId w:val="24"/>
  </w:num>
  <w:num w:numId="6">
    <w:abstractNumId w:val="19"/>
  </w:num>
  <w:num w:numId="7">
    <w:abstractNumId w:val="11"/>
  </w:num>
  <w:num w:numId="8">
    <w:abstractNumId w:val="12"/>
  </w:num>
  <w:num w:numId="9">
    <w:abstractNumId w:val="17"/>
  </w:num>
  <w:num w:numId="10">
    <w:abstractNumId w:val="14"/>
  </w:num>
  <w:num w:numId="11">
    <w:abstractNumId w:val="25"/>
  </w:num>
  <w:num w:numId="12">
    <w:abstractNumId w:val="15"/>
  </w:num>
  <w:num w:numId="13">
    <w:abstractNumId w:val="13"/>
  </w:num>
  <w:num w:numId="14">
    <w:abstractNumId w:val="16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75"/>
    <w:rsid w:val="00011622"/>
    <w:rsid w:val="000233CE"/>
    <w:rsid w:val="000403B6"/>
    <w:rsid w:val="000457B9"/>
    <w:rsid w:val="000546A1"/>
    <w:rsid w:val="000576B7"/>
    <w:rsid w:val="00061632"/>
    <w:rsid w:val="00070036"/>
    <w:rsid w:val="000849C1"/>
    <w:rsid w:val="0009451B"/>
    <w:rsid w:val="00096922"/>
    <w:rsid w:val="000A166B"/>
    <w:rsid w:val="000B1632"/>
    <w:rsid w:val="000B6F79"/>
    <w:rsid w:val="000C11C6"/>
    <w:rsid w:val="000E4E8F"/>
    <w:rsid w:val="000F0EE3"/>
    <w:rsid w:val="000F4F2B"/>
    <w:rsid w:val="00105433"/>
    <w:rsid w:val="00116577"/>
    <w:rsid w:val="00121B58"/>
    <w:rsid w:val="001241E8"/>
    <w:rsid w:val="00133E7B"/>
    <w:rsid w:val="001361DF"/>
    <w:rsid w:val="0014273E"/>
    <w:rsid w:val="001450FF"/>
    <w:rsid w:val="00147CD9"/>
    <w:rsid w:val="0016113C"/>
    <w:rsid w:val="0017170F"/>
    <w:rsid w:val="00171929"/>
    <w:rsid w:val="0017605F"/>
    <w:rsid w:val="00187C97"/>
    <w:rsid w:val="001950B9"/>
    <w:rsid w:val="001A4DA9"/>
    <w:rsid w:val="001B0338"/>
    <w:rsid w:val="001C7761"/>
    <w:rsid w:val="001D564D"/>
    <w:rsid w:val="001D7B77"/>
    <w:rsid w:val="001E0635"/>
    <w:rsid w:val="001E2E20"/>
    <w:rsid w:val="001F64BE"/>
    <w:rsid w:val="001F730D"/>
    <w:rsid w:val="00200B15"/>
    <w:rsid w:val="00210883"/>
    <w:rsid w:val="002151A9"/>
    <w:rsid w:val="002346C3"/>
    <w:rsid w:val="00242C7C"/>
    <w:rsid w:val="00256050"/>
    <w:rsid w:val="00281DD1"/>
    <w:rsid w:val="002825ED"/>
    <w:rsid w:val="00282A69"/>
    <w:rsid w:val="00297C3C"/>
    <w:rsid w:val="002A2BF5"/>
    <w:rsid w:val="002A3044"/>
    <w:rsid w:val="002B10AD"/>
    <w:rsid w:val="002B22AE"/>
    <w:rsid w:val="002B415A"/>
    <w:rsid w:val="002C392F"/>
    <w:rsid w:val="002D0FAA"/>
    <w:rsid w:val="002E0AF8"/>
    <w:rsid w:val="002E6D25"/>
    <w:rsid w:val="003006EB"/>
    <w:rsid w:val="00305665"/>
    <w:rsid w:val="00307C88"/>
    <w:rsid w:val="00326ECD"/>
    <w:rsid w:val="00331225"/>
    <w:rsid w:val="00333A72"/>
    <w:rsid w:val="00335730"/>
    <w:rsid w:val="003715BB"/>
    <w:rsid w:val="00372911"/>
    <w:rsid w:val="003734A6"/>
    <w:rsid w:val="003775BB"/>
    <w:rsid w:val="00396E20"/>
    <w:rsid w:val="003A4D9A"/>
    <w:rsid w:val="003A6266"/>
    <w:rsid w:val="003A6750"/>
    <w:rsid w:val="003B2B8E"/>
    <w:rsid w:val="003B5D21"/>
    <w:rsid w:val="003D025A"/>
    <w:rsid w:val="003D0DA8"/>
    <w:rsid w:val="003E093A"/>
    <w:rsid w:val="003E4DF8"/>
    <w:rsid w:val="00400832"/>
    <w:rsid w:val="004055BA"/>
    <w:rsid w:val="00422980"/>
    <w:rsid w:val="00425974"/>
    <w:rsid w:val="004313F3"/>
    <w:rsid w:val="00432195"/>
    <w:rsid w:val="004379F9"/>
    <w:rsid w:val="00440CF3"/>
    <w:rsid w:val="0044240F"/>
    <w:rsid w:val="00445C79"/>
    <w:rsid w:val="00454A5C"/>
    <w:rsid w:val="004618AC"/>
    <w:rsid w:val="00464F92"/>
    <w:rsid w:val="004800A5"/>
    <w:rsid w:val="00497969"/>
    <w:rsid w:val="004A2451"/>
    <w:rsid w:val="004B3C22"/>
    <w:rsid w:val="004C33B1"/>
    <w:rsid w:val="004D0DF1"/>
    <w:rsid w:val="004E1C48"/>
    <w:rsid w:val="004F0BF3"/>
    <w:rsid w:val="004F6C2C"/>
    <w:rsid w:val="005235DE"/>
    <w:rsid w:val="005373FE"/>
    <w:rsid w:val="005465B2"/>
    <w:rsid w:val="005475E2"/>
    <w:rsid w:val="00550EB9"/>
    <w:rsid w:val="00553DF0"/>
    <w:rsid w:val="00555E01"/>
    <w:rsid w:val="0055794E"/>
    <w:rsid w:val="00566439"/>
    <w:rsid w:val="0056696D"/>
    <w:rsid w:val="00595557"/>
    <w:rsid w:val="005B0CA3"/>
    <w:rsid w:val="005C18DB"/>
    <w:rsid w:val="005C33E5"/>
    <w:rsid w:val="005D716F"/>
    <w:rsid w:val="005E434E"/>
    <w:rsid w:val="005F1F71"/>
    <w:rsid w:val="00604D82"/>
    <w:rsid w:val="00614958"/>
    <w:rsid w:val="00627CBF"/>
    <w:rsid w:val="00635EC1"/>
    <w:rsid w:val="00642288"/>
    <w:rsid w:val="00646E28"/>
    <w:rsid w:val="00672573"/>
    <w:rsid w:val="006806E0"/>
    <w:rsid w:val="0068175B"/>
    <w:rsid w:val="00682433"/>
    <w:rsid w:val="006873E2"/>
    <w:rsid w:val="00692B1E"/>
    <w:rsid w:val="006B0BFC"/>
    <w:rsid w:val="006C1811"/>
    <w:rsid w:val="006C2D88"/>
    <w:rsid w:val="006E147D"/>
    <w:rsid w:val="006E68EE"/>
    <w:rsid w:val="006F13E8"/>
    <w:rsid w:val="006F1C68"/>
    <w:rsid w:val="006F2E2C"/>
    <w:rsid w:val="006F5834"/>
    <w:rsid w:val="00705ABE"/>
    <w:rsid w:val="007060C7"/>
    <w:rsid w:val="00714596"/>
    <w:rsid w:val="00717072"/>
    <w:rsid w:val="007313D8"/>
    <w:rsid w:val="00742547"/>
    <w:rsid w:val="00744D10"/>
    <w:rsid w:val="007511E3"/>
    <w:rsid w:val="00754FAA"/>
    <w:rsid w:val="00755E70"/>
    <w:rsid w:val="00763C51"/>
    <w:rsid w:val="00781461"/>
    <w:rsid w:val="007839B4"/>
    <w:rsid w:val="00786C87"/>
    <w:rsid w:val="00790476"/>
    <w:rsid w:val="007920C9"/>
    <w:rsid w:val="007935C8"/>
    <w:rsid w:val="0079374D"/>
    <w:rsid w:val="007A128F"/>
    <w:rsid w:val="007A6AD6"/>
    <w:rsid w:val="007B5B3F"/>
    <w:rsid w:val="00812BBF"/>
    <w:rsid w:val="00820745"/>
    <w:rsid w:val="00821FA1"/>
    <w:rsid w:val="00831CA8"/>
    <w:rsid w:val="00844C17"/>
    <w:rsid w:val="00845425"/>
    <w:rsid w:val="00846AFA"/>
    <w:rsid w:val="00854C74"/>
    <w:rsid w:val="008649D7"/>
    <w:rsid w:val="008739B0"/>
    <w:rsid w:val="00876572"/>
    <w:rsid w:val="00876E93"/>
    <w:rsid w:val="008846D0"/>
    <w:rsid w:val="0089716C"/>
    <w:rsid w:val="008B7493"/>
    <w:rsid w:val="008C445D"/>
    <w:rsid w:val="008D01B1"/>
    <w:rsid w:val="008D11D0"/>
    <w:rsid w:val="008E525D"/>
    <w:rsid w:val="008F1A7D"/>
    <w:rsid w:val="008F2FAF"/>
    <w:rsid w:val="008F6D64"/>
    <w:rsid w:val="00902D3C"/>
    <w:rsid w:val="00915C75"/>
    <w:rsid w:val="00931CD7"/>
    <w:rsid w:val="00941A97"/>
    <w:rsid w:val="00946121"/>
    <w:rsid w:val="00947C80"/>
    <w:rsid w:val="00956BF9"/>
    <w:rsid w:val="00964E84"/>
    <w:rsid w:val="009765A2"/>
    <w:rsid w:val="00985125"/>
    <w:rsid w:val="00986AE7"/>
    <w:rsid w:val="00990BB5"/>
    <w:rsid w:val="00991666"/>
    <w:rsid w:val="00991794"/>
    <w:rsid w:val="009928D5"/>
    <w:rsid w:val="009A6D6B"/>
    <w:rsid w:val="009B3A7F"/>
    <w:rsid w:val="009B536E"/>
    <w:rsid w:val="009D307D"/>
    <w:rsid w:val="009E2292"/>
    <w:rsid w:val="009E7A61"/>
    <w:rsid w:val="009F63DF"/>
    <w:rsid w:val="009F6647"/>
    <w:rsid w:val="00A02524"/>
    <w:rsid w:val="00A067A8"/>
    <w:rsid w:val="00A110E3"/>
    <w:rsid w:val="00A225D1"/>
    <w:rsid w:val="00A32BDA"/>
    <w:rsid w:val="00A352A6"/>
    <w:rsid w:val="00A40F41"/>
    <w:rsid w:val="00A55CDE"/>
    <w:rsid w:val="00A60B24"/>
    <w:rsid w:val="00A651A0"/>
    <w:rsid w:val="00A72A95"/>
    <w:rsid w:val="00A72F41"/>
    <w:rsid w:val="00A7477E"/>
    <w:rsid w:val="00A75654"/>
    <w:rsid w:val="00A7582D"/>
    <w:rsid w:val="00A81FEE"/>
    <w:rsid w:val="00A9189F"/>
    <w:rsid w:val="00AA4E89"/>
    <w:rsid w:val="00AB12CE"/>
    <w:rsid w:val="00AB26EF"/>
    <w:rsid w:val="00AB5BAC"/>
    <w:rsid w:val="00AB7510"/>
    <w:rsid w:val="00AF1AA3"/>
    <w:rsid w:val="00AF7CB6"/>
    <w:rsid w:val="00B0021D"/>
    <w:rsid w:val="00B05308"/>
    <w:rsid w:val="00B068AB"/>
    <w:rsid w:val="00B14E0A"/>
    <w:rsid w:val="00B1710E"/>
    <w:rsid w:val="00B25024"/>
    <w:rsid w:val="00B32FE2"/>
    <w:rsid w:val="00B4676F"/>
    <w:rsid w:val="00B46E17"/>
    <w:rsid w:val="00B575F0"/>
    <w:rsid w:val="00B64170"/>
    <w:rsid w:val="00B939DC"/>
    <w:rsid w:val="00BA0FDD"/>
    <w:rsid w:val="00BA5F00"/>
    <w:rsid w:val="00BB1925"/>
    <w:rsid w:val="00BB34F5"/>
    <w:rsid w:val="00BD3949"/>
    <w:rsid w:val="00BD3DCB"/>
    <w:rsid w:val="00BE2177"/>
    <w:rsid w:val="00BF1512"/>
    <w:rsid w:val="00BF7ABA"/>
    <w:rsid w:val="00C07C39"/>
    <w:rsid w:val="00C13F79"/>
    <w:rsid w:val="00C23A82"/>
    <w:rsid w:val="00C8208E"/>
    <w:rsid w:val="00C84471"/>
    <w:rsid w:val="00CA3B86"/>
    <w:rsid w:val="00CB7E39"/>
    <w:rsid w:val="00CF1088"/>
    <w:rsid w:val="00CF5469"/>
    <w:rsid w:val="00D01347"/>
    <w:rsid w:val="00D05ED1"/>
    <w:rsid w:val="00D06665"/>
    <w:rsid w:val="00D1241C"/>
    <w:rsid w:val="00D331F0"/>
    <w:rsid w:val="00D4098A"/>
    <w:rsid w:val="00D47BF2"/>
    <w:rsid w:val="00D72650"/>
    <w:rsid w:val="00D72C46"/>
    <w:rsid w:val="00D862C8"/>
    <w:rsid w:val="00D926EE"/>
    <w:rsid w:val="00DA0917"/>
    <w:rsid w:val="00DA692E"/>
    <w:rsid w:val="00DA7348"/>
    <w:rsid w:val="00DB429F"/>
    <w:rsid w:val="00DB453F"/>
    <w:rsid w:val="00DC75B9"/>
    <w:rsid w:val="00DD01E9"/>
    <w:rsid w:val="00DD4288"/>
    <w:rsid w:val="00DD56B8"/>
    <w:rsid w:val="00DE1AB9"/>
    <w:rsid w:val="00DE212B"/>
    <w:rsid w:val="00DE3443"/>
    <w:rsid w:val="00DE4869"/>
    <w:rsid w:val="00E024DA"/>
    <w:rsid w:val="00E03967"/>
    <w:rsid w:val="00E06EE7"/>
    <w:rsid w:val="00E1507D"/>
    <w:rsid w:val="00E16B10"/>
    <w:rsid w:val="00E17123"/>
    <w:rsid w:val="00E305D4"/>
    <w:rsid w:val="00E35840"/>
    <w:rsid w:val="00E35D8A"/>
    <w:rsid w:val="00E43DFC"/>
    <w:rsid w:val="00E4432B"/>
    <w:rsid w:val="00E46127"/>
    <w:rsid w:val="00E46427"/>
    <w:rsid w:val="00E54D17"/>
    <w:rsid w:val="00E809A1"/>
    <w:rsid w:val="00E845DA"/>
    <w:rsid w:val="00E86A1C"/>
    <w:rsid w:val="00EC2CEB"/>
    <w:rsid w:val="00EC39DD"/>
    <w:rsid w:val="00EC51CC"/>
    <w:rsid w:val="00ED2AD3"/>
    <w:rsid w:val="00ED7F6F"/>
    <w:rsid w:val="00EE2F93"/>
    <w:rsid w:val="00EE331D"/>
    <w:rsid w:val="00EF10EA"/>
    <w:rsid w:val="00F00C17"/>
    <w:rsid w:val="00F048BC"/>
    <w:rsid w:val="00F05FAE"/>
    <w:rsid w:val="00F065EC"/>
    <w:rsid w:val="00F141BF"/>
    <w:rsid w:val="00F200BB"/>
    <w:rsid w:val="00F24918"/>
    <w:rsid w:val="00F2663D"/>
    <w:rsid w:val="00F37555"/>
    <w:rsid w:val="00F43FF6"/>
    <w:rsid w:val="00F546FA"/>
    <w:rsid w:val="00F54EB9"/>
    <w:rsid w:val="00F6461F"/>
    <w:rsid w:val="00F8297E"/>
    <w:rsid w:val="00F90EFA"/>
    <w:rsid w:val="00F95829"/>
    <w:rsid w:val="00FA08DC"/>
    <w:rsid w:val="00FA2229"/>
    <w:rsid w:val="00FB312E"/>
    <w:rsid w:val="00FB337E"/>
    <w:rsid w:val="00FB6914"/>
    <w:rsid w:val="00FE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8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48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44" w:qFormat="1"/>
    <w:lsdException w:name="footnote reference" w:uiPriority="0"/>
    <w:lsdException w:name="Title" w:semiHidden="0" w:uiPriority="49" w:unhideWhenUsed="0" w:qFormat="1"/>
    <w:lsdException w:name="Default Paragraph Font" w:uiPriority="1"/>
    <w:lsdException w:name="Body Text" w:uiPriority="98"/>
    <w:lsdException w:name="Subtitle" w:semiHidden="0" w:uiPriority="49" w:unhideWhenUsed="0" w:qFormat="1"/>
    <w:lsdException w:name="Strong" w:uiPriority="31" w:qFormat="1"/>
    <w:lsdException w:name="Emphasis" w:uiPriority="29" w:qFormat="1"/>
    <w:lsdException w:name="Table Grid" w:semiHidden="0" w:unhideWhenUsed="0"/>
    <w:lsdException w:name="Placeholder Text" w:unhideWhenUsed="0"/>
    <w:lsdException w:name="No Spacing" w:uiPriority="4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43" w:qFormat="1"/>
    <w:lsdException w:name="Quote" w:uiPriority="38" w:qFormat="1"/>
    <w:lsdException w:name="Intense Quote" w:uiPriority="3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4" w:qFormat="1"/>
    <w:lsdException w:name="Intense Emphasis" w:uiPriority="30" w:qFormat="1"/>
    <w:lsdException w:name="Subtle Reference" w:uiPriority="40" w:qFormat="1"/>
    <w:lsdException w:name="Intense Reference" w:uiPriority="41" w:qFormat="1"/>
    <w:lsdException w:name="Book Title" w:uiPriority="42" w:qFormat="1"/>
    <w:lsdException w:name="Bibliography" w:uiPriority="46"/>
    <w:lsdException w:name="TOC Heading" w:uiPriority="48" w:qFormat="1"/>
  </w:latentStyles>
  <w:style w:type="paragraph" w:default="1" w:styleId="Normln">
    <w:name w:val="Normal"/>
    <w:uiPriority w:val="48"/>
    <w:qFormat/>
    <w:rsid w:val="00BE2177"/>
    <w:pPr>
      <w:spacing w:after="0" w:line="240" w:lineRule="auto"/>
    </w:pPr>
    <w:rPr>
      <w:rFonts w:ascii="Times New Roman" w:eastAsia="MS Mincho" w:hAnsi="Times New Roman" w:cs="Times New Roman"/>
      <w:lang w:val="sk-SK"/>
    </w:rPr>
  </w:style>
  <w:style w:type="paragraph" w:styleId="Nadpis1">
    <w:name w:val="heading 1"/>
    <w:basedOn w:val="Normln"/>
    <w:next w:val="Nadpis2"/>
    <w:link w:val="Nadpis1Char"/>
    <w:qFormat/>
    <w:rsid w:val="000576B7"/>
    <w:pPr>
      <w:keepNext/>
      <w:keepLines/>
      <w:widowControl w:val="0"/>
      <w:numPr>
        <w:numId w:val="10"/>
      </w:numPr>
      <w:spacing w:before="360" w:after="180"/>
      <w:outlineLvl w:val="0"/>
    </w:pPr>
    <w:rPr>
      <w:b/>
      <w:bCs/>
      <w:sz w:val="26"/>
      <w:szCs w:val="30"/>
      <w:lang w:val="en-US"/>
    </w:rPr>
  </w:style>
  <w:style w:type="paragraph" w:styleId="Nadpis2">
    <w:name w:val="heading 2"/>
    <w:basedOn w:val="Normln"/>
    <w:next w:val="wText1"/>
    <w:link w:val="Nadpis2Char"/>
    <w:qFormat/>
    <w:rsid w:val="006F5834"/>
    <w:pPr>
      <w:keepNext/>
      <w:numPr>
        <w:ilvl w:val="1"/>
        <w:numId w:val="10"/>
      </w:numPr>
      <w:spacing w:before="180" w:after="180"/>
      <w:jc w:val="both"/>
      <w:outlineLvl w:val="1"/>
    </w:pPr>
    <w:rPr>
      <w:b/>
      <w:bCs/>
      <w:lang w:val="en-US"/>
    </w:rPr>
  </w:style>
  <w:style w:type="paragraph" w:styleId="Nadpis3">
    <w:name w:val="heading 3"/>
    <w:basedOn w:val="Normln"/>
    <w:link w:val="Nadpis3Char"/>
    <w:qFormat/>
    <w:rsid w:val="000576B7"/>
    <w:pPr>
      <w:numPr>
        <w:ilvl w:val="2"/>
        <w:numId w:val="10"/>
      </w:numPr>
      <w:spacing w:after="180"/>
      <w:jc w:val="both"/>
      <w:outlineLvl w:val="2"/>
    </w:pPr>
    <w:rPr>
      <w:lang w:val="en-US"/>
    </w:rPr>
  </w:style>
  <w:style w:type="paragraph" w:styleId="Nadpis4">
    <w:name w:val="heading 4"/>
    <w:basedOn w:val="Normln"/>
    <w:link w:val="Nadpis4Char"/>
    <w:qFormat/>
    <w:rsid w:val="006F5834"/>
    <w:pPr>
      <w:numPr>
        <w:ilvl w:val="3"/>
        <w:numId w:val="10"/>
      </w:numPr>
      <w:spacing w:before="180" w:after="180"/>
      <w:jc w:val="both"/>
      <w:outlineLvl w:val="3"/>
    </w:pPr>
    <w:rPr>
      <w:lang w:val="en-US"/>
    </w:rPr>
  </w:style>
  <w:style w:type="paragraph" w:styleId="Nadpis5">
    <w:name w:val="heading 5"/>
    <w:basedOn w:val="Normln"/>
    <w:link w:val="Nadpis5Char"/>
    <w:qFormat/>
    <w:rsid w:val="000576B7"/>
    <w:pPr>
      <w:numPr>
        <w:ilvl w:val="4"/>
        <w:numId w:val="10"/>
      </w:numPr>
      <w:spacing w:after="180"/>
      <w:jc w:val="both"/>
      <w:outlineLvl w:val="4"/>
    </w:pPr>
    <w:rPr>
      <w:lang w:val="en-US"/>
    </w:rPr>
  </w:style>
  <w:style w:type="paragraph" w:styleId="Nadpis6">
    <w:name w:val="heading 6"/>
    <w:basedOn w:val="Normln"/>
    <w:link w:val="Nadpis6Char"/>
    <w:qFormat/>
    <w:rsid w:val="000576B7"/>
    <w:pPr>
      <w:numPr>
        <w:ilvl w:val="5"/>
        <w:numId w:val="10"/>
      </w:numPr>
      <w:spacing w:after="180"/>
      <w:jc w:val="both"/>
      <w:outlineLvl w:val="5"/>
    </w:pPr>
    <w:rPr>
      <w:lang w:val="en-US"/>
    </w:rPr>
  </w:style>
  <w:style w:type="paragraph" w:styleId="Nadpis7">
    <w:name w:val="heading 7"/>
    <w:basedOn w:val="Normln"/>
    <w:link w:val="Nadpis7Char"/>
    <w:qFormat/>
    <w:rsid w:val="000576B7"/>
    <w:pPr>
      <w:numPr>
        <w:ilvl w:val="6"/>
        <w:numId w:val="10"/>
      </w:numPr>
      <w:spacing w:after="180"/>
      <w:jc w:val="both"/>
      <w:outlineLvl w:val="6"/>
    </w:pPr>
    <w:rPr>
      <w:lang w:val="en-US"/>
    </w:rPr>
  </w:style>
  <w:style w:type="paragraph" w:styleId="Nadpis8">
    <w:name w:val="heading 8"/>
    <w:basedOn w:val="Normln"/>
    <w:link w:val="Nadpis8Char"/>
    <w:qFormat/>
    <w:rsid w:val="000576B7"/>
    <w:pPr>
      <w:numPr>
        <w:ilvl w:val="7"/>
        <w:numId w:val="10"/>
      </w:numPr>
      <w:spacing w:after="180"/>
      <w:jc w:val="both"/>
      <w:outlineLvl w:val="7"/>
    </w:pPr>
    <w:rPr>
      <w:color w:val="000000" w:themeColor="text1"/>
      <w:lang w:val="en-US"/>
    </w:rPr>
  </w:style>
  <w:style w:type="paragraph" w:styleId="Nadpis9">
    <w:name w:val="heading 9"/>
    <w:basedOn w:val="Normln"/>
    <w:next w:val="wText"/>
    <w:link w:val="Nadpis9Char"/>
    <w:qFormat/>
    <w:rsid w:val="000576B7"/>
    <w:pPr>
      <w:numPr>
        <w:ilvl w:val="8"/>
        <w:numId w:val="10"/>
      </w:numPr>
      <w:spacing w:after="180"/>
      <w:jc w:val="both"/>
      <w:outlineLvl w:val="8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49"/>
    <w:qFormat/>
    <w:rsid w:val="00BE2177"/>
    <w:pPr>
      <w:spacing w:after="0" w:line="240" w:lineRule="auto"/>
    </w:pPr>
    <w:rPr>
      <w:rFonts w:eastAsia="Times New Roman"/>
      <w:lang w:eastAsia="ja-JP"/>
    </w:rPr>
  </w:style>
  <w:style w:type="paragraph" w:customStyle="1" w:styleId="wText">
    <w:name w:val="wText"/>
    <w:basedOn w:val="Normln"/>
    <w:link w:val="wTextChar"/>
    <w:uiPriority w:val="2"/>
    <w:qFormat/>
    <w:rsid w:val="000576B7"/>
    <w:pPr>
      <w:spacing w:after="180"/>
      <w:jc w:val="both"/>
    </w:pPr>
  </w:style>
  <w:style w:type="paragraph" w:customStyle="1" w:styleId="wText1">
    <w:name w:val="wText1"/>
    <w:basedOn w:val="Normln"/>
    <w:uiPriority w:val="1"/>
    <w:qFormat/>
    <w:rsid w:val="00BE2177"/>
    <w:pPr>
      <w:spacing w:after="180"/>
      <w:ind w:left="720"/>
      <w:jc w:val="both"/>
    </w:pPr>
  </w:style>
  <w:style w:type="paragraph" w:customStyle="1" w:styleId="wText2">
    <w:name w:val="wText2"/>
    <w:basedOn w:val="Normln"/>
    <w:uiPriority w:val="1"/>
    <w:qFormat/>
    <w:rsid w:val="00BE2177"/>
    <w:pPr>
      <w:spacing w:after="180"/>
      <w:ind w:left="1440"/>
      <w:jc w:val="both"/>
    </w:pPr>
  </w:style>
  <w:style w:type="paragraph" w:customStyle="1" w:styleId="Text2">
    <w:name w:val="Text 2"/>
    <w:basedOn w:val="Normln"/>
    <w:semiHidden/>
    <w:rsid w:val="00BE2177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ln"/>
    <w:uiPriority w:val="5"/>
    <w:qFormat/>
    <w:rsid w:val="00133E7B"/>
    <w:pPr>
      <w:spacing w:before="180" w:after="180"/>
      <w:jc w:val="center"/>
    </w:pPr>
  </w:style>
  <w:style w:type="paragraph" w:customStyle="1" w:styleId="wCenterB">
    <w:name w:val="wCenterB"/>
    <w:basedOn w:val="Normln"/>
    <w:uiPriority w:val="6"/>
    <w:qFormat/>
    <w:rsid w:val="00133E7B"/>
    <w:pPr>
      <w:spacing w:before="180" w:after="180"/>
      <w:jc w:val="center"/>
    </w:pPr>
    <w:rPr>
      <w:b/>
    </w:rPr>
  </w:style>
  <w:style w:type="paragraph" w:customStyle="1" w:styleId="wLeftB">
    <w:name w:val="wLeftB"/>
    <w:basedOn w:val="Normln"/>
    <w:uiPriority w:val="10"/>
    <w:qFormat/>
    <w:rsid w:val="00B46E17"/>
    <w:pPr>
      <w:keepNext/>
      <w:spacing w:before="180" w:after="180"/>
    </w:pPr>
    <w:rPr>
      <w:b/>
    </w:rPr>
  </w:style>
  <w:style w:type="paragraph" w:customStyle="1" w:styleId="wLeftI">
    <w:name w:val="wLeftI"/>
    <w:basedOn w:val="Normln"/>
    <w:uiPriority w:val="10"/>
    <w:qFormat/>
    <w:rsid w:val="00BE2177"/>
    <w:pPr>
      <w:spacing w:after="180"/>
    </w:pPr>
    <w:rPr>
      <w:i/>
    </w:rPr>
  </w:style>
  <w:style w:type="character" w:customStyle="1" w:styleId="Nadpis1Char">
    <w:name w:val="Nadpis 1 Char"/>
    <w:basedOn w:val="Standardnpsmoodstavce"/>
    <w:link w:val="Nadpis1"/>
    <w:rsid w:val="000576B7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Nadpis2Char">
    <w:name w:val="Nadpis 2 Char"/>
    <w:basedOn w:val="Standardnpsmoodstavce"/>
    <w:link w:val="Nadpis2"/>
    <w:rsid w:val="006F5834"/>
    <w:rPr>
      <w:rFonts w:ascii="Times New Roman" w:eastAsia="MS Mincho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576B7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Standardnpsmoodstavce"/>
    <w:link w:val="Nadpis4"/>
    <w:rsid w:val="006F5834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Standardnpsmoodstavce"/>
    <w:link w:val="Nadpis5"/>
    <w:rsid w:val="000576B7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Standardnpsmoodstavce"/>
    <w:link w:val="Nadpis6"/>
    <w:rsid w:val="000576B7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576B7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Standardnpsmoodstavce"/>
    <w:link w:val="Nadpis8"/>
    <w:rsid w:val="000576B7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Standardnpsmoodstavce"/>
    <w:link w:val="Nadpis9"/>
    <w:rsid w:val="000576B7"/>
    <w:rPr>
      <w:rFonts w:ascii="Times New Roman" w:eastAsia="MS Mincho" w:hAnsi="Times New Roman" w:cs="Times New Roman"/>
      <w:lang w:val="en-GB"/>
    </w:rPr>
  </w:style>
  <w:style w:type="paragraph" w:styleId="Nzev">
    <w:name w:val="Title"/>
    <w:basedOn w:val="Normln"/>
    <w:next w:val="Normln"/>
    <w:link w:val="NzevChar"/>
    <w:uiPriority w:val="49"/>
    <w:semiHidden/>
    <w:qFormat/>
    <w:rsid w:val="00BE2177"/>
    <w:pPr>
      <w:pBdr>
        <w:bottom w:val="single" w:sz="8" w:space="4" w:color="00A5D9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NzevChar">
    <w:name w:val="Název Char"/>
    <w:basedOn w:val="Standardnpsmoodstavce"/>
    <w:link w:val="Nzev"/>
    <w:uiPriority w:val="49"/>
    <w:semiHidden/>
    <w:rsid w:val="00BE2177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Podtitul">
    <w:name w:val="Subtitle"/>
    <w:basedOn w:val="Normln"/>
    <w:next w:val="Normln"/>
    <w:link w:val="PodtitulChar"/>
    <w:uiPriority w:val="49"/>
    <w:semiHidden/>
    <w:qFormat/>
    <w:rsid w:val="00BE2177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49"/>
    <w:semiHidden/>
    <w:rsid w:val="00BE2177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BezmezerChar">
    <w:name w:val="Bez mezer Char"/>
    <w:basedOn w:val="Standardnpsmoodstavce"/>
    <w:link w:val="Bezmezer"/>
    <w:uiPriority w:val="49"/>
    <w:rsid w:val="00BE2177"/>
    <w:rPr>
      <w:rFonts w:eastAsia="Times New Roman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1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77"/>
    <w:rPr>
      <w:rFonts w:ascii="Tahoma" w:eastAsia="MS Mincho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BE2177"/>
    <w:pPr>
      <w:jc w:val="both"/>
    </w:pPr>
    <w:rPr>
      <w:rFonts w:eastAsia="Times New Roman"/>
      <w:szCs w:val="20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BE2177"/>
    <w:rPr>
      <w:rFonts w:ascii="Times New Roman" w:eastAsia="Times New Roman" w:hAnsi="Times New Roman" w:cs="Times New Roman"/>
      <w:szCs w:val="20"/>
      <w:lang w:val="sk-SK" w:eastAsia="de-DE"/>
    </w:rPr>
  </w:style>
  <w:style w:type="paragraph" w:styleId="Zpat">
    <w:name w:val="footer"/>
    <w:basedOn w:val="Normln"/>
    <w:link w:val="ZpatChar"/>
    <w:uiPriority w:val="99"/>
    <w:rsid w:val="00BE2177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ZpatChar">
    <w:name w:val="Zápatí Char"/>
    <w:basedOn w:val="Standardnpsmoodstavce"/>
    <w:link w:val="Zpat"/>
    <w:uiPriority w:val="99"/>
    <w:rsid w:val="00BE2177"/>
    <w:rPr>
      <w:rFonts w:ascii="Times New Roman" w:eastAsia="Times New Roman" w:hAnsi="Times New Roman" w:cs="Times New Roman"/>
      <w:sz w:val="16"/>
      <w:szCs w:val="20"/>
      <w:lang w:val="sk-SK" w:eastAsia="de-DE"/>
    </w:rPr>
  </w:style>
  <w:style w:type="paragraph" w:customStyle="1" w:styleId="WCPageNumber">
    <w:name w:val="WCPageNumber"/>
    <w:link w:val="WCPageNumberChar"/>
    <w:uiPriority w:val="99"/>
    <w:rsid w:val="00BE21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WCPageNumberChar">
    <w:name w:val="WCPageNumber Char"/>
    <w:basedOn w:val="Standardnpsmoodstavce"/>
    <w:link w:val="WCPageNumber"/>
    <w:uiPriority w:val="99"/>
    <w:rsid w:val="00BE2177"/>
    <w:rPr>
      <w:rFonts w:ascii="Times New Roman" w:hAnsi="Times New Roman" w:cs="Times New Roman"/>
    </w:rPr>
  </w:style>
  <w:style w:type="paragraph" w:customStyle="1" w:styleId="wQuote1">
    <w:name w:val="wQuote1"/>
    <w:basedOn w:val="Normln"/>
    <w:uiPriority w:val="4"/>
    <w:qFormat/>
    <w:rsid w:val="006F5834"/>
    <w:pPr>
      <w:keepNext/>
      <w:spacing w:after="180"/>
      <w:ind w:left="720"/>
      <w:jc w:val="both"/>
    </w:pPr>
    <w:rPr>
      <w:i/>
    </w:rPr>
  </w:style>
  <w:style w:type="paragraph" w:customStyle="1" w:styleId="wQuote2">
    <w:name w:val="wQuote2"/>
    <w:basedOn w:val="Normln"/>
    <w:uiPriority w:val="4"/>
    <w:qFormat/>
    <w:rsid w:val="00BE2177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ln"/>
    <w:uiPriority w:val="4"/>
    <w:qFormat/>
    <w:rsid w:val="00BE2177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ln"/>
    <w:uiPriority w:val="1"/>
    <w:qFormat/>
    <w:rsid w:val="00BE2177"/>
    <w:pPr>
      <w:spacing w:after="180"/>
      <w:ind w:left="2160"/>
      <w:jc w:val="both"/>
    </w:pPr>
  </w:style>
  <w:style w:type="paragraph" w:customStyle="1" w:styleId="wBullet">
    <w:name w:val="wBullet"/>
    <w:basedOn w:val="Normln"/>
    <w:uiPriority w:val="8"/>
    <w:qFormat/>
    <w:rsid w:val="002E0AF8"/>
    <w:pPr>
      <w:numPr>
        <w:numId w:val="4"/>
      </w:numPr>
      <w:spacing w:after="180"/>
      <w:ind w:hanging="720"/>
      <w:jc w:val="both"/>
    </w:pPr>
  </w:style>
  <w:style w:type="paragraph" w:customStyle="1" w:styleId="wBullet1">
    <w:name w:val="wBullet1"/>
    <w:basedOn w:val="Normln"/>
    <w:uiPriority w:val="8"/>
    <w:qFormat/>
    <w:rsid w:val="0079374D"/>
    <w:pPr>
      <w:numPr>
        <w:numId w:val="5"/>
      </w:numPr>
      <w:spacing w:after="180"/>
      <w:ind w:left="1440" w:hanging="720"/>
      <w:jc w:val="both"/>
    </w:pPr>
  </w:style>
  <w:style w:type="paragraph" w:customStyle="1" w:styleId="wBullet2">
    <w:name w:val="wBullet2"/>
    <w:basedOn w:val="Normln"/>
    <w:uiPriority w:val="8"/>
    <w:qFormat/>
    <w:rsid w:val="0079374D"/>
    <w:pPr>
      <w:numPr>
        <w:numId w:val="6"/>
      </w:numPr>
      <w:spacing w:after="180"/>
      <w:ind w:left="2160" w:hanging="720"/>
      <w:jc w:val="both"/>
    </w:pPr>
  </w:style>
  <w:style w:type="paragraph" w:customStyle="1" w:styleId="wBullet3">
    <w:name w:val="wBullet3"/>
    <w:basedOn w:val="Normln"/>
    <w:uiPriority w:val="8"/>
    <w:qFormat/>
    <w:rsid w:val="0079374D"/>
    <w:pPr>
      <w:numPr>
        <w:numId w:val="7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ln"/>
    <w:semiHidden/>
    <w:rsid w:val="00BE2177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Obsah1">
    <w:name w:val="toc 1"/>
    <w:basedOn w:val="Normln"/>
    <w:next w:val="Normln"/>
    <w:autoRedefine/>
    <w:uiPriority w:val="39"/>
    <w:rsid w:val="00B939DC"/>
    <w:pPr>
      <w:tabs>
        <w:tab w:val="left" w:pos="1276"/>
        <w:tab w:val="left" w:pos="2160"/>
        <w:tab w:val="right" w:leader="dot" w:pos="9072"/>
      </w:tabs>
      <w:spacing w:before="120"/>
      <w:ind w:left="720" w:right="386" w:hanging="720"/>
    </w:pPr>
    <w:rPr>
      <w:noProof/>
    </w:rPr>
  </w:style>
  <w:style w:type="paragraph" w:styleId="Obsah2">
    <w:name w:val="toc 2"/>
    <w:basedOn w:val="Normln"/>
    <w:next w:val="Normln"/>
    <w:autoRedefine/>
    <w:uiPriority w:val="48"/>
    <w:rsid w:val="00BE2177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ln"/>
    <w:uiPriority w:val="2"/>
    <w:qFormat/>
    <w:rsid w:val="00BE2177"/>
    <w:pPr>
      <w:numPr>
        <w:numId w:val="3"/>
      </w:numPr>
      <w:spacing w:after="180"/>
      <w:jc w:val="both"/>
    </w:pPr>
  </w:style>
  <w:style w:type="paragraph" w:customStyle="1" w:styleId="Definition2">
    <w:name w:val="Definition 2"/>
    <w:basedOn w:val="Normln"/>
    <w:uiPriority w:val="2"/>
    <w:qFormat/>
    <w:rsid w:val="00BE2177"/>
    <w:pPr>
      <w:numPr>
        <w:ilvl w:val="1"/>
        <w:numId w:val="3"/>
      </w:numPr>
      <w:spacing w:after="180"/>
      <w:jc w:val="both"/>
    </w:pPr>
  </w:style>
  <w:style w:type="paragraph" w:customStyle="1" w:styleId="Definition3">
    <w:name w:val="Definition 3"/>
    <w:basedOn w:val="Normln"/>
    <w:uiPriority w:val="2"/>
    <w:qFormat/>
    <w:rsid w:val="00BE2177"/>
    <w:pPr>
      <w:numPr>
        <w:ilvl w:val="2"/>
        <w:numId w:val="3"/>
      </w:numPr>
      <w:spacing w:after="180"/>
      <w:jc w:val="both"/>
    </w:pPr>
  </w:style>
  <w:style w:type="paragraph" w:customStyle="1" w:styleId="Definition4">
    <w:name w:val="Definition 4"/>
    <w:basedOn w:val="Normln"/>
    <w:uiPriority w:val="2"/>
    <w:qFormat/>
    <w:rsid w:val="00BE2177"/>
    <w:pPr>
      <w:numPr>
        <w:ilvl w:val="3"/>
        <w:numId w:val="3"/>
      </w:numPr>
      <w:spacing w:after="180"/>
      <w:jc w:val="both"/>
    </w:pPr>
  </w:style>
  <w:style w:type="paragraph" w:customStyle="1" w:styleId="Definition5">
    <w:name w:val="Definition 5"/>
    <w:basedOn w:val="Normln"/>
    <w:uiPriority w:val="2"/>
    <w:qFormat/>
    <w:rsid w:val="00BE2177"/>
    <w:pPr>
      <w:numPr>
        <w:ilvl w:val="4"/>
        <w:numId w:val="3"/>
      </w:numPr>
      <w:spacing w:after="180"/>
      <w:jc w:val="both"/>
    </w:pPr>
  </w:style>
  <w:style w:type="paragraph" w:customStyle="1" w:styleId="Definition6">
    <w:name w:val="Definition 6"/>
    <w:basedOn w:val="Normln"/>
    <w:uiPriority w:val="2"/>
    <w:qFormat/>
    <w:rsid w:val="00BE2177"/>
    <w:pPr>
      <w:numPr>
        <w:ilvl w:val="5"/>
        <w:numId w:val="3"/>
      </w:numPr>
      <w:spacing w:after="180"/>
      <w:jc w:val="both"/>
    </w:pPr>
  </w:style>
  <w:style w:type="paragraph" w:customStyle="1" w:styleId="Parties">
    <w:name w:val="Parties"/>
    <w:basedOn w:val="Normln"/>
    <w:uiPriority w:val="2"/>
    <w:qFormat/>
    <w:rsid w:val="00BE2177"/>
    <w:pPr>
      <w:numPr>
        <w:ilvl w:val="7"/>
        <w:numId w:val="3"/>
      </w:numPr>
      <w:spacing w:after="180"/>
      <w:jc w:val="both"/>
    </w:pPr>
  </w:style>
  <w:style w:type="paragraph" w:customStyle="1" w:styleId="Recitals">
    <w:name w:val="Recitals"/>
    <w:basedOn w:val="Normln"/>
    <w:uiPriority w:val="2"/>
    <w:qFormat/>
    <w:rsid w:val="00BE2177"/>
    <w:pPr>
      <w:numPr>
        <w:ilvl w:val="8"/>
        <w:numId w:val="3"/>
      </w:numPr>
      <w:spacing w:after="180"/>
      <w:jc w:val="both"/>
    </w:pPr>
  </w:style>
  <w:style w:type="paragraph" w:customStyle="1" w:styleId="wCoverNotice">
    <w:name w:val="wCoverNotice"/>
    <w:basedOn w:val="Normln"/>
    <w:next w:val="Normln"/>
    <w:uiPriority w:val="19"/>
    <w:rsid w:val="00BE2177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ln"/>
    <w:next w:val="wCoverRole"/>
    <w:uiPriority w:val="20"/>
    <w:qFormat/>
    <w:rsid w:val="00BE2177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ln"/>
    <w:uiPriority w:val="12"/>
    <w:qFormat/>
    <w:rsid w:val="00BE2177"/>
    <w:pPr>
      <w:spacing w:before="600" w:after="60"/>
    </w:pPr>
    <w:rPr>
      <w:b/>
      <w:bCs/>
    </w:rPr>
  </w:style>
  <w:style w:type="paragraph" w:customStyle="1" w:styleId="wCoverCenter">
    <w:name w:val="wCoverCenter"/>
    <w:basedOn w:val="Normln"/>
    <w:next w:val="wCoverParties"/>
    <w:uiPriority w:val="19"/>
    <w:qFormat/>
    <w:rsid w:val="00BE2177"/>
    <w:pPr>
      <w:spacing w:after="480"/>
      <w:jc w:val="center"/>
    </w:pPr>
  </w:style>
  <w:style w:type="paragraph" w:customStyle="1" w:styleId="wCoverTitle2">
    <w:name w:val="wCoverTitle2"/>
    <w:basedOn w:val="Normln"/>
    <w:next w:val="wCoverCenter"/>
    <w:uiPriority w:val="19"/>
    <w:rsid w:val="00BE2177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ln"/>
    <w:uiPriority w:val="48"/>
    <w:qFormat/>
    <w:rsid w:val="00BE2177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ln"/>
    <w:uiPriority w:val="22"/>
    <w:rsid w:val="00BE2177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Bezseznamu"/>
    <w:uiPriority w:val="99"/>
    <w:semiHidden/>
    <w:unhideWhenUsed/>
    <w:rsid w:val="00BE2177"/>
    <w:pPr>
      <w:numPr>
        <w:numId w:val="1"/>
      </w:numPr>
    </w:pPr>
  </w:style>
  <w:style w:type="numbering" w:styleId="1ai">
    <w:name w:val="Outline List 1"/>
    <w:basedOn w:val="Bezseznamu"/>
    <w:uiPriority w:val="99"/>
    <w:semiHidden/>
    <w:unhideWhenUsed/>
    <w:rsid w:val="00BE2177"/>
    <w:pPr>
      <w:numPr>
        <w:numId w:val="2"/>
      </w:numPr>
    </w:pPr>
  </w:style>
  <w:style w:type="paragraph" w:customStyle="1" w:styleId="wTOCtitle">
    <w:name w:val="wTOCtitle"/>
    <w:basedOn w:val="Normln"/>
    <w:next w:val="wTOCpage"/>
    <w:uiPriority w:val="13"/>
    <w:rsid w:val="00BE2177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ln"/>
    <w:next w:val="Normln"/>
    <w:uiPriority w:val="15"/>
    <w:rsid w:val="00BE2177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ln"/>
    <w:uiPriority w:val="13"/>
    <w:rsid w:val="00BE2177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Obsah3">
    <w:name w:val="toc 3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BE2177"/>
    <w:pPr>
      <w:tabs>
        <w:tab w:val="left" w:pos="1701"/>
        <w:tab w:val="right" w:leader="dot" w:pos="9017"/>
      </w:tabs>
      <w:ind w:left="1701" w:right="386" w:hanging="981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BE2177"/>
    <w:pPr>
      <w:spacing w:after="100"/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BE2177"/>
    <w:pPr>
      <w:spacing w:after="100"/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BE2177"/>
    <w:pPr>
      <w:spacing w:after="100"/>
      <w:ind w:left="1440"/>
    </w:pPr>
  </w:style>
  <w:style w:type="paragraph" w:styleId="Obsah8">
    <w:name w:val="toc 8"/>
    <w:basedOn w:val="Normln"/>
    <w:next w:val="Normln"/>
    <w:autoRedefine/>
    <w:uiPriority w:val="39"/>
    <w:rsid w:val="00BE2177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Obsah9">
    <w:name w:val="toc 9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ln"/>
    <w:next w:val="wCoverParties"/>
    <w:uiPriority w:val="21"/>
    <w:qFormat/>
    <w:rsid w:val="00BE2177"/>
    <w:pPr>
      <w:spacing w:after="480"/>
      <w:jc w:val="center"/>
    </w:pPr>
  </w:style>
  <w:style w:type="paragraph" w:customStyle="1" w:styleId="wBullet4">
    <w:name w:val="wBullet4"/>
    <w:basedOn w:val="Normln"/>
    <w:uiPriority w:val="8"/>
    <w:qFormat/>
    <w:rsid w:val="0079374D"/>
    <w:pPr>
      <w:numPr>
        <w:numId w:val="8"/>
      </w:numPr>
      <w:spacing w:after="180"/>
      <w:ind w:left="3600" w:hanging="720"/>
      <w:jc w:val="both"/>
    </w:pPr>
  </w:style>
  <w:style w:type="paragraph" w:customStyle="1" w:styleId="wText4">
    <w:name w:val="wText4"/>
    <w:basedOn w:val="Normln"/>
    <w:uiPriority w:val="1"/>
    <w:qFormat/>
    <w:rsid w:val="00BE2177"/>
    <w:pPr>
      <w:spacing w:after="180"/>
      <w:ind w:left="2880"/>
      <w:jc w:val="both"/>
    </w:pPr>
  </w:style>
  <w:style w:type="character" w:styleId="Znakapoznpodarou">
    <w:name w:val="footnote reference"/>
    <w:basedOn w:val="Standardnpsmoodstavce"/>
    <w:unhideWhenUsed/>
    <w:rsid w:val="00BE217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45C79"/>
    <w:pPr>
      <w:ind w:left="357" w:hanging="357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45C79"/>
    <w:rPr>
      <w:rFonts w:ascii="Times New Roman" w:eastAsia="MS Mincho" w:hAnsi="Times New Roman" w:cs="Times New Roman"/>
      <w:sz w:val="16"/>
      <w:szCs w:val="20"/>
      <w:lang w:val="sk-SK"/>
    </w:rPr>
  </w:style>
  <w:style w:type="paragraph" w:customStyle="1" w:styleId="SignLine">
    <w:name w:val="SignLine"/>
    <w:basedOn w:val="Normln"/>
    <w:next w:val="Normln"/>
    <w:rsid w:val="00E03967"/>
    <w:pPr>
      <w:tabs>
        <w:tab w:val="left" w:leader="dot" w:pos="3600"/>
      </w:tabs>
      <w:spacing w:before="800"/>
      <w:jc w:val="both"/>
    </w:pPr>
    <w:rPr>
      <w:rFonts w:eastAsia="Times New Roman"/>
      <w:szCs w:val="20"/>
    </w:rPr>
  </w:style>
  <w:style w:type="table" w:styleId="Mkatabulky">
    <w:name w:val="Table Grid"/>
    <w:basedOn w:val="Normlntabulka"/>
    <w:uiPriority w:val="99"/>
    <w:rsid w:val="00BE2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E2177"/>
    <w:rPr>
      <w:color w:val="0000FF" w:themeColor="hyperlink"/>
      <w:u w:val="single"/>
    </w:rPr>
  </w:style>
  <w:style w:type="paragraph" w:customStyle="1" w:styleId="wSignTitle">
    <w:name w:val="wSignTitle"/>
    <w:basedOn w:val="Normln"/>
    <w:next w:val="wText"/>
    <w:uiPriority w:val="11"/>
    <w:qFormat/>
    <w:rsid w:val="00BE2177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Standardnpsmoodstavce"/>
    <w:link w:val="wText"/>
    <w:uiPriority w:val="2"/>
    <w:rsid w:val="000576B7"/>
    <w:rPr>
      <w:rFonts w:ascii="Times New Roman" w:eastAsia="MS Mincho" w:hAnsi="Times New Roman" w:cs="Times New Roman"/>
      <w:lang w:val="sk-SK"/>
    </w:rPr>
  </w:style>
  <w:style w:type="paragraph" w:customStyle="1" w:styleId="wAnnotation">
    <w:name w:val="wAnnotation"/>
    <w:basedOn w:val="Normln"/>
    <w:next w:val="wText"/>
    <w:uiPriority w:val="10"/>
    <w:rsid w:val="00BE2177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ln"/>
    <w:next w:val="wCoverTitle2"/>
    <w:uiPriority w:val="19"/>
    <w:qFormat/>
    <w:rsid w:val="00BE2177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ln"/>
    <w:next w:val="wCoverTitle1"/>
    <w:uiPriority w:val="19"/>
    <w:qFormat/>
    <w:rsid w:val="00BE2177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ln"/>
    <w:next w:val="wSignNameLine"/>
    <w:uiPriority w:val="11"/>
    <w:qFormat/>
    <w:rsid w:val="00BE2177"/>
    <w:pPr>
      <w:spacing w:before="600" w:after="60"/>
    </w:pPr>
  </w:style>
  <w:style w:type="paragraph" w:customStyle="1" w:styleId="wSignNameLine">
    <w:name w:val="wSignNameLine"/>
    <w:basedOn w:val="Normln"/>
    <w:next w:val="Normln"/>
    <w:uiPriority w:val="11"/>
    <w:qFormat/>
    <w:rsid w:val="00BE2177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ln"/>
    <w:uiPriority w:val="13"/>
    <w:qFormat/>
    <w:rsid w:val="00BE2177"/>
    <w:pPr>
      <w:tabs>
        <w:tab w:val="left" w:pos="567"/>
      </w:tabs>
      <w:ind w:left="56"/>
    </w:pPr>
  </w:style>
  <w:style w:type="paragraph" w:customStyle="1" w:styleId="Definition7">
    <w:name w:val="Definition 7"/>
    <w:basedOn w:val="Normln"/>
    <w:uiPriority w:val="2"/>
    <w:qFormat/>
    <w:rsid w:val="00BE2177"/>
    <w:pPr>
      <w:numPr>
        <w:ilvl w:val="6"/>
        <w:numId w:val="3"/>
      </w:numPr>
      <w:spacing w:after="180"/>
      <w:jc w:val="both"/>
    </w:pPr>
  </w:style>
  <w:style w:type="paragraph" w:customStyle="1" w:styleId="wList1">
    <w:name w:val="wList1"/>
    <w:basedOn w:val="Normln"/>
    <w:uiPriority w:val="7"/>
    <w:qFormat/>
    <w:rsid w:val="00BE2177"/>
    <w:pPr>
      <w:numPr>
        <w:numId w:val="9"/>
      </w:numPr>
      <w:spacing w:after="180"/>
      <w:jc w:val="both"/>
    </w:pPr>
  </w:style>
  <w:style w:type="paragraph" w:customStyle="1" w:styleId="wList2">
    <w:name w:val="wList2"/>
    <w:basedOn w:val="Normln"/>
    <w:uiPriority w:val="7"/>
    <w:qFormat/>
    <w:rsid w:val="00BE2177"/>
    <w:pPr>
      <w:numPr>
        <w:ilvl w:val="1"/>
        <w:numId w:val="9"/>
      </w:numPr>
      <w:spacing w:after="180"/>
      <w:jc w:val="both"/>
    </w:pPr>
  </w:style>
  <w:style w:type="paragraph" w:customStyle="1" w:styleId="wList3">
    <w:name w:val="wList3"/>
    <w:basedOn w:val="Normln"/>
    <w:uiPriority w:val="7"/>
    <w:qFormat/>
    <w:rsid w:val="00BE2177"/>
    <w:pPr>
      <w:numPr>
        <w:ilvl w:val="2"/>
        <w:numId w:val="9"/>
      </w:numPr>
      <w:spacing w:after="180"/>
      <w:jc w:val="both"/>
    </w:pPr>
  </w:style>
  <w:style w:type="paragraph" w:customStyle="1" w:styleId="wList4">
    <w:name w:val="wList4"/>
    <w:basedOn w:val="Normln"/>
    <w:uiPriority w:val="7"/>
    <w:qFormat/>
    <w:rsid w:val="00BE2177"/>
    <w:pPr>
      <w:numPr>
        <w:ilvl w:val="3"/>
        <w:numId w:val="9"/>
      </w:numPr>
      <w:spacing w:after="180"/>
      <w:jc w:val="both"/>
    </w:pPr>
  </w:style>
  <w:style w:type="paragraph" w:customStyle="1" w:styleId="wList5">
    <w:name w:val="wList5"/>
    <w:basedOn w:val="Normln"/>
    <w:uiPriority w:val="7"/>
    <w:qFormat/>
    <w:rsid w:val="00BE2177"/>
    <w:pPr>
      <w:numPr>
        <w:ilvl w:val="4"/>
        <w:numId w:val="9"/>
      </w:numPr>
      <w:spacing w:after="180"/>
      <w:jc w:val="both"/>
    </w:pPr>
  </w:style>
  <w:style w:type="paragraph" w:customStyle="1" w:styleId="wList6">
    <w:name w:val="wList6"/>
    <w:basedOn w:val="Normln"/>
    <w:uiPriority w:val="7"/>
    <w:qFormat/>
    <w:rsid w:val="00BE2177"/>
    <w:pPr>
      <w:numPr>
        <w:ilvl w:val="5"/>
        <w:numId w:val="9"/>
      </w:numPr>
      <w:spacing w:after="180"/>
      <w:jc w:val="both"/>
    </w:pPr>
  </w:style>
  <w:style w:type="paragraph" w:customStyle="1" w:styleId="wList7">
    <w:name w:val="wList7"/>
    <w:basedOn w:val="Normln"/>
    <w:uiPriority w:val="7"/>
    <w:qFormat/>
    <w:rsid w:val="00BE2177"/>
    <w:pPr>
      <w:numPr>
        <w:ilvl w:val="6"/>
        <w:numId w:val="9"/>
      </w:numPr>
      <w:spacing w:after="180"/>
      <w:jc w:val="both"/>
    </w:pPr>
  </w:style>
  <w:style w:type="paragraph" w:customStyle="1" w:styleId="wNoTOC">
    <w:name w:val="wNoTOC"/>
    <w:basedOn w:val="Normln"/>
    <w:next w:val="wText1"/>
    <w:uiPriority w:val="18"/>
    <w:qFormat/>
    <w:rsid w:val="00CF5469"/>
    <w:pPr>
      <w:spacing w:after="180"/>
      <w:jc w:val="both"/>
    </w:pPr>
    <w:rPr>
      <w:rFonts w:eastAsiaTheme="minorHAnsi" w:cstheme="minorBidi"/>
    </w:rPr>
  </w:style>
  <w:style w:type="paragraph" w:customStyle="1" w:styleId="Annex1">
    <w:name w:val="Annex 1"/>
    <w:basedOn w:val="Normln"/>
    <w:next w:val="Annex2"/>
    <w:uiPriority w:val="31"/>
    <w:qFormat/>
    <w:rsid w:val="00A02524"/>
    <w:pPr>
      <w:keepNext/>
      <w:keepLines/>
      <w:pageBreakBefore/>
      <w:numPr>
        <w:numId w:val="11"/>
      </w:numPr>
      <w:spacing w:after="360"/>
      <w:jc w:val="both"/>
    </w:pPr>
    <w:rPr>
      <w:rFonts w:eastAsia="SimSun"/>
      <w:b/>
      <w:bCs/>
      <w:sz w:val="26"/>
      <w:szCs w:val="30"/>
      <w:lang w:val="pl-PL"/>
    </w:rPr>
  </w:style>
  <w:style w:type="paragraph" w:customStyle="1" w:styleId="Annex2">
    <w:name w:val="Annex 2"/>
    <w:basedOn w:val="Normln"/>
    <w:next w:val="wText1"/>
    <w:uiPriority w:val="31"/>
    <w:qFormat/>
    <w:rsid w:val="00A02524"/>
    <w:pPr>
      <w:keepNext/>
      <w:numPr>
        <w:ilvl w:val="1"/>
        <w:numId w:val="11"/>
      </w:numPr>
      <w:spacing w:after="240"/>
      <w:jc w:val="both"/>
    </w:pPr>
    <w:rPr>
      <w:rFonts w:eastAsia="SimSun"/>
      <w:b/>
      <w:bCs/>
      <w:szCs w:val="26"/>
      <w:lang w:val="pl-PL"/>
    </w:rPr>
  </w:style>
  <w:style w:type="paragraph" w:customStyle="1" w:styleId="Annex3">
    <w:name w:val="Annex 3"/>
    <w:basedOn w:val="Normln"/>
    <w:next w:val="wText1"/>
    <w:uiPriority w:val="31"/>
    <w:qFormat/>
    <w:rsid w:val="00A02524"/>
    <w:pPr>
      <w:numPr>
        <w:ilvl w:val="2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4">
    <w:name w:val="Annex 4"/>
    <w:basedOn w:val="Normln"/>
    <w:next w:val="wText2"/>
    <w:uiPriority w:val="31"/>
    <w:qFormat/>
    <w:rsid w:val="00A02524"/>
    <w:pPr>
      <w:numPr>
        <w:ilvl w:val="3"/>
        <w:numId w:val="11"/>
      </w:numPr>
      <w:spacing w:after="180"/>
      <w:jc w:val="both"/>
    </w:pPr>
    <w:rPr>
      <w:rFonts w:eastAsia="SimSun"/>
      <w:iCs/>
      <w:szCs w:val="26"/>
      <w:lang w:val="pl-PL"/>
    </w:rPr>
  </w:style>
  <w:style w:type="paragraph" w:customStyle="1" w:styleId="Annex5">
    <w:name w:val="Annex 5"/>
    <w:basedOn w:val="Normln"/>
    <w:uiPriority w:val="31"/>
    <w:qFormat/>
    <w:rsid w:val="00A02524"/>
    <w:pPr>
      <w:numPr>
        <w:ilvl w:val="4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6">
    <w:name w:val="Annex 6"/>
    <w:basedOn w:val="Normln"/>
    <w:uiPriority w:val="31"/>
    <w:qFormat/>
    <w:rsid w:val="00A02524"/>
    <w:pPr>
      <w:numPr>
        <w:ilvl w:val="5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7">
    <w:name w:val="Annex 7"/>
    <w:basedOn w:val="Normln"/>
    <w:uiPriority w:val="31"/>
    <w:qFormat/>
    <w:rsid w:val="00A02524"/>
    <w:pPr>
      <w:numPr>
        <w:ilvl w:val="6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8">
    <w:name w:val="Annex 8"/>
    <w:basedOn w:val="Normln"/>
    <w:uiPriority w:val="31"/>
    <w:qFormat/>
    <w:rsid w:val="00A02524"/>
    <w:pPr>
      <w:numPr>
        <w:ilvl w:val="7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9">
    <w:name w:val="Annex 9"/>
    <w:basedOn w:val="Normln"/>
    <w:uiPriority w:val="31"/>
    <w:qFormat/>
    <w:rsid w:val="00A02524"/>
    <w:pPr>
      <w:numPr>
        <w:ilvl w:val="8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Nadpis">
    <w:name w:val="Nadpis"/>
    <w:basedOn w:val="wLeftB"/>
    <w:uiPriority w:val="48"/>
    <w:qFormat/>
    <w:rsid w:val="00A60B24"/>
    <w:pPr>
      <w:spacing w:after="360"/>
    </w:pPr>
    <w:rPr>
      <w:sz w:val="26"/>
    </w:rPr>
  </w:style>
  <w:style w:type="paragraph" w:customStyle="1" w:styleId="wItal">
    <w:name w:val="wItal"/>
    <w:basedOn w:val="wText"/>
    <w:uiPriority w:val="48"/>
    <w:qFormat/>
    <w:rsid w:val="0055794E"/>
    <w:rPr>
      <w:i/>
    </w:rPr>
  </w:style>
  <w:style w:type="paragraph" w:styleId="Odstavecseseznamem">
    <w:name w:val="List Paragraph"/>
    <w:basedOn w:val="Normln"/>
    <w:uiPriority w:val="43"/>
    <w:semiHidden/>
    <w:unhideWhenUsed/>
    <w:qFormat/>
    <w:rsid w:val="002B22AE"/>
    <w:pPr>
      <w:ind w:left="720"/>
      <w:contextualSpacing/>
    </w:pPr>
  </w:style>
  <w:style w:type="paragraph" w:customStyle="1" w:styleId="Exhibit1">
    <w:name w:val="Exhibit 1"/>
    <w:basedOn w:val="Normln"/>
    <w:next w:val="Exhibit2"/>
    <w:uiPriority w:val="29"/>
    <w:qFormat/>
    <w:rsid w:val="00E845DA"/>
    <w:pPr>
      <w:numPr>
        <w:numId w:val="12"/>
      </w:numPr>
      <w:spacing w:after="180"/>
      <w:jc w:val="both"/>
      <w:outlineLvl w:val="0"/>
    </w:pPr>
  </w:style>
  <w:style w:type="paragraph" w:customStyle="1" w:styleId="Exhibit2">
    <w:name w:val="Exhibit 2"/>
    <w:basedOn w:val="Normln"/>
    <w:next w:val="wText1"/>
    <w:uiPriority w:val="29"/>
    <w:qFormat/>
    <w:rsid w:val="00E845DA"/>
    <w:pPr>
      <w:numPr>
        <w:ilvl w:val="1"/>
        <w:numId w:val="12"/>
      </w:numPr>
      <w:spacing w:after="180"/>
    </w:pPr>
  </w:style>
  <w:style w:type="paragraph" w:customStyle="1" w:styleId="Exhibit3">
    <w:name w:val="Exhibit 3"/>
    <w:basedOn w:val="Normln"/>
    <w:next w:val="wText1"/>
    <w:uiPriority w:val="29"/>
    <w:qFormat/>
    <w:rsid w:val="00A81FEE"/>
    <w:pPr>
      <w:numPr>
        <w:ilvl w:val="2"/>
        <w:numId w:val="12"/>
      </w:numPr>
      <w:spacing w:after="180"/>
      <w:jc w:val="both"/>
    </w:pPr>
  </w:style>
  <w:style w:type="paragraph" w:customStyle="1" w:styleId="Exhibit4">
    <w:name w:val="Exhibit 4"/>
    <w:basedOn w:val="Normln"/>
    <w:next w:val="wText2"/>
    <w:uiPriority w:val="29"/>
    <w:qFormat/>
    <w:rsid w:val="00E845DA"/>
    <w:pPr>
      <w:numPr>
        <w:ilvl w:val="3"/>
        <w:numId w:val="12"/>
      </w:numPr>
      <w:spacing w:after="180"/>
    </w:pPr>
    <w:rPr>
      <w:iCs/>
    </w:rPr>
  </w:style>
  <w:style w:type="paragraph" w:customStyle="1" w:styleId="Exhibit5">
    <w:name w:val="Exhibit 5"/>
    <w:basedOn w:val="Normln"/>
    <w:uiPriority w:val="29"/>
    <w:qFormat/>
    <w:rsid w:val="00E845DA"/>
    <w:pPr>
      <w:numPr>
        <w:ilvl w:val="4"/>
        <w:numId w:val="12"/>
      </w:numPr>
      <w:spacing w:after="180"/>
    </w:pPr>
  </w:style>
  <w:style w:type="paragraph" w:customStyle="1" w:styleId="Exhibit6">
    <w:name w:val="Exhibit 6"/>
    <w:basedOn w:val="Normln"/>
    <w:uiPriority w:val="29"/>
    <w:qFormat/>
    <w:rsid w:val="00E845DA"/>
    <w:pPr>
      <w:numPr>
        <w:ilvl w:val="5"/>
        <w:numId w:val="12"/>
      </w:numPr>
      <w:spacing w:after="180"/>
    </w:pPr>
  </w:style>
  <w:style w:type="paragraph" w:customStyle="1" w:styleId="Exhibit7">
    <w:name w:val="Exhibit 7"/>
    <w:basedOn w:val="Normln"/>
    <w:uiPriority w:val="29"/>
    <w:qFormat/>
    <w:rsid w:val="00E845DA"/>
    <w:pPr>
      <w:numPr>
        <w:ilvl w:val="6"/>
        <w:numId w:val="12"/>
      </w:numPr>
      <w:spacing w:after="180"/>
    </w:pPr>
  </w:style>
  <w:style w:type="paragraph" w:customStyle="1" w:styleId="Exhibit8">
    <w:name w:val="Exhibit 8"/>
    <w:basedOn w:val="Normln"/>
    <w:uiPriority w:val="29"/>
    <w:qFormat/>
    <w:rsid w:val="00E845DA"/>
    <w:pPr>
      <w:numPr>
        <w:ilvl w:val="7"/>
        <w:numId w:val="12"/>
      </w:numPr>
      <w:spacing w:after="180"/>
    </w:pPr>
  </w:style>
  <w:style w:type="paragraph" w:customStyle="1" w:styleId="Exhibit9">
    <w:name w:val="Exhibit 9"/>
    <w:basedOn w:val="Normln"/>
    <w:uiPriority w:val="29"/>
    <w:qFormat/>
    <w:rsid w:val="00E845DA"/>
    <w:pPr>
      <w:numPr>
        <w:ilvl w:val="8"/>
        <w:numId w:val="12"/>
      </w:numPr>
      <w:spacing w:after="180"/>
    </w:pPr>
  </w:style>
  <w:style w:type="paragraph" w:customStyle="1" w:styleId="Appendix1">
    <w:name w:val="Appendix 1"/>
    <w:basedOn w:val="Normln"/>
    <w:next w:val="Appendix2"/>
    <w:uiPriority w:val="32"/>
    <w:qFormat/>
    <w:rsid w:val="00133E7B"/>
    <w:pPr>
      <w:keepNext/>
      <w:numPr>
        <w:numId w:val="14"/>
      </w:numPr>
      <w:spacing w:after="180"/>
      <w:jc w:val="both"/>
      <w:outlineLvl w:val="0"/>
    </w:pPr>
    <w:rPr>
      <w:b/>
      <w:bCs/>
    </w:rPr>
  </w:style>
  <w:style w:type="paragraph" w:customStyle="1" w:styleId="Appendix2">
    <w:name w:val="Appendix 2"/>
    <w:basedOn w:val="Normln"/>
    <w:next w:val="wText1"/>
    <w:uiPriority w:val="32"/>
    <w:qFormat/>
    <w:rsid w:val="00133E7B"/>
    <w:pPr>
      <w:numPr>
        <w:ilvl w:val="1"/>
        <w:numId w:val="14"/>
      </w:numPr>
      <w:spacing w:after="180"/>
      <w:jc w:val="both"/>
    </w:pPr>
  </w:style>
  <w:style w:type="paragraph" w:customStyle="1" w:styleId="Appendix3">
    <w:name w:val="Appendix 3"/>
    <w:basedOn w:val="Normln"/>
    <w:next w:val="wText1"/>
    <w:uiPriority w:val="32"/>
    <w:qFormat/>
    <w:rsid w:val="00133E7B"/>
    <w:pPr>
      <w:numPr>
        <w:ilvl w:val="2"/>
        <w:numId w:val="14"/>
      </w:numPr>
      <w:spacing w:after="180"/>
      <w:jc w:val="both"/>
    </w:pPr>
  </w:style>
  <w:style w:type="paragraph" w:customStyle="1" w:styleId="Appendix4">
    <w:name w:val="Appendix 4"/>
    <w:basedOn w:val="Normln"/>
    <w:next w:val="wText2"/>
    <w:uiPriority w:val="32"/>
    <w:qFormat/>
    <w:rsid w:val="00133E7B"/>
    <w:pPr>
      <w:numPr>
        <w:ilvl w:val="3"/>
        <w:numId w:val="14"/>
      </w:numPr>
      <w:spacing w:after="180"/>
      <w:jc w:val="both"/>
    </w:pPr>
    <w:rPr>
      <w:iCs/>
    </w:rPr>
  </w:style>
  <w:style w:type="paragraph" w:customStyle="1" w:styleId="Appendix5">
    <w:name w:val="Appendix 5"/>
    <w:basedOn w:val="Normln"/>
    <w:uiPriority w:val="32"/>
    <w:qFormat/>
    <w:rsid w:val="00133E7B"/>
    <w:pPr>
      <w:numPr>
        <w:ilvl w:val="4"/>
        <w:numId w:val="14"/>
      </w:numPr>
      <w:spacing w:after="180"/>
      <w:jc w:val="both"/>
    </w:pPr>
  </w:style>
  <w:style w:type="paragraph" w:customStyle="1" w:styleId="Appendix6">
    <w:name w:val="Appendix 6"/>
    <w:basedOn w:val="Normln"/>
    <w:uiPriority w:val="32"/>
    <w:qFormat/>
    <w:rsid w:val="00133E7B"/>
    <w:pPr>
      <w:numPr>
        <w:ilvl w:val="5"/>
        <w:numId w:val="14"/>
      </w:numPr>
      <w:spacing w:after="180"/>
      <w:jc w:val="both"/>
    </w:pPr>
  </w:style>
  <w:style w:type="paragraph" w:customStyle="1" w:styleId="Appendix7">
    <w:name w:val="Appendix 7"/>
    <w:basedOn w:val="Normln"/>
    <w:uiPriority w:val="32"/>
    <w:qFormat/>
    <w:rsid w:val="00133E7B"/>
    <w:pPr>
      <w:numPr>
        <w:ilvl w:val="6"/>
        <w:numId w:val="14"/>
      </w:numPr>
      <w:spacing w:after="180"/>
      <w:jc w:val="both"/>
    </w:pPr>
  </w:style>
  <w:style w:type="paragraph" w:customStyle="1" w:styleId="Appendix8">
    <w:name w:val="Appendix 8"/>
    <w:basedOn w:val="Normln"/>
    <w:uiPriority w:val="32"/>
    <w:qFormat/>
    <w:rsid w:val="00133E7B"/>
    <w:pPr>
      <w:numPr>
        <w:ilvl w:val="7"/>
        <w:numId w:val="14"/>
      </w:numPr>
      <w:spacing w:after="180"/>
      <w:jc w:val="both"/>
    </w:pPr>
  </w:style>
  <w:style w:type="paragraph" w:customStyle="1" w:styleId="Appendix9">
    <w:name w:val="Appendix 9"/>
    <w:basedOn w:val="Normln"/>
    <w:uiPriority w:val="32"/>
    <w:qFormat/>
    <w:rsid w:val="00133E7B"/>
    <w:pPr>
      <w:numPr>
        <w:ilvl w:val="8"/>
        <w:numId w:val="14"/>
      </w:numPr>
      <w:spacing w:after="180"/>
      <w:jc w:val="both"/>
    </w:pPr>
  </w:style>
  <w:style w:type="paragraph" w:customStyle="1" w:styleId="Schedule1">
    <w:name w:val="Schedule 1"/>
    <w:basedOn w:val="Normln"/>
    <w:next w:val="Schedule2"/>
    <w:uiPriority w:val="30"/>
    <w:qFormat/>
    <w:rsid w:val="00133E7B"/>
    <w:pPr>
      <w:keepNext/>
      <w:numPr>
        <w:numId w:val="13"/>
      </w:numPr>
      <w:spacing w:after="180"/>
      <w:jc w:val="both"/>
      <w:outlineLvl w:val="0"/>
    </w:pPr>
    <w:rPr>
      <w:b/>
      <w:bCs/>
    </w:rPr>
  </w:style>
  <w:style w:type="paragraph" w:customStyle="1" w:styleId="Schedule2">
    <w:name w:val="Schedule 2"/>
    <w:basedOn w:val="Normln"/>
    <w:next w:val="wText1"/>
    <w:uiPriority w:val="30"/>
    <w:qFormat/>
    <w:rsid w:val="003A4D9A"/>
    <w:pPr>
      <w:numPr>
        <w:ilvl w:val="1"/>
        <w:numId w:val="13"/>
      </w:numPr>
      <w:spacing w:after="180"/>
      <w:jc w:val="both"/>
    </w:pPr>
  </w:style>
  <w:style w:type="paragraph" w:customStyle="1" w:styleId="Schedule3">
    <w:name w:val="Schedule 3"/>
    <w:basedOn w:val="Normln"/>
    <w:next w:val="wText1"/>
    <w:uiPriority w:val="30"/>
    <w:qFormat/>
    <w:rsid w:val="00133E7B"/>
    <w:pPr>
      <w:numPr>
        <w:ilvl w:val="2"/>
        <w:numId w:val="13"/>
      </w:numPr>
      <w:spacing w:after="180"/>
    </w:pPr>
  </w:style>
  <w:style w:type="paragraph" w:customStyle="1" w:styleId="Schedule4">
    <w:name w:val="Schedule 4"/>
    <w:basedOn w:val="Normln"/>
    <w:next w:val="wText2"/>
    <w:uiPriority w:val="30"/>
    <w:qFormat/>
    <w:rsid w:val="00133E7B"/>
    <w:pPr>
      <w:numPr>
        <w:ilvl w:val="3"/>
        <w:numId w:val="13"/>
      </w:numPr>
      <w:spacing w:after="180"/>
    </w:pPr>
    <w:rPr>
      <w:iCs/>
    </w:rPr>
  </w:style>
  <w:style w:type="paragraph" w:customStyle="1" w:styleId="Schedule5">
    <w:name w:val="Schedule 5"/>
    <w:basedOn w:val="Normln"/>
    <w:uiPriority w:val="30"/>
    <w:qFormat/>
    <w:rsid w:val="00133E7B"/>
    <w:pPr>
      <w:numPr>
        <w:ilvl w:val="4"/>
        <w:numId w:val="13"/>
      </w:numPr>
      <w:spacing w:after="180"/>
    </w:pPr>
  </w:style>
  <w:style w:type="paragraph" w:customStyle="1" w:styleId="Schedule6">
    <w:name w:val="Schedule 6"/>
    <w:basedOn w:val="Normln"/>
    <w:uiPriority w:val="30"/>
    <w:qFormat/>
    <w:rsid w:val="00133E7B"/>
    <w:pPr>
      <w:numPr>
        <w:ilvl w:val="5"/>
        <w:numId w:val="13"/>
      </w:numPr>
      <w:spacing w:after="180"/>
    </w:pPr>
  </w:style>
  <w:style w:type="paragraph" w:customStyle="1" w:styleId="Schedule7">
    <w:name w:val="Schedule 7"/>
    <w:basedOn w:val="Normln"/>
    <w:uiPriority w:val="30"/>
    <w:qFormat/>
    <w:rsid w:val="00133E7B"/>
    <w:pPr>
      <w:numPr>
        <w:ilvl w:val="6"/>
        <w:numId w:val="13"/>
      </w:numPr>
      <w:spacing w:after="180"/>
    </w:pPr>
  </w:style>
  <w:style w:type="paragraph" w:customStyle="1" w:styleId="Schedule8">
    <w:name w:val="Schedule 8"/>
    <w:basedOn w:val="Normln"/>
    <w:uiPriority w:val="30"/>
    <w:qFormat/>
    <w:rsid w:val="00133E7B"/>
    <w:pPr>
      <w:numPr>
        <w:ilvl w:val="7"/>
        <w:numId w:val="13"/>
      </w:numPr>
      <w:spacing w:after="180"/>
    </w:pPr>
  </w:style>
  <w:style w:type="paragraph" w:customStyle="1" w:styleId="Schedule9">
    <w:name w:val="Schedule 9"/>
    <w:basedOn w:val="Normln"/>
    <w:uiPriority w:val="30"/>
    <w:qFormat/>
    <w:rsid w:val="00133E7B"/>
    <w:pPr>
      <w:numPr>
        <w:ilvl w:val="8"/>
        <w:numId w:val="13"/>
      </w:numPr>
      <w:spacing w:after="1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8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48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44" w:qFormat="1"/>
    <w:lsdException w:name="footnote reference" w:uiPriority="0"/>
    <w:lsdException w:name="Title" w:semiHidden="0" w:uiPriority="49" w:unhideWhenUsed="0" w:qFormat="1"/>
    <w:lsdException w:name="Default Paragraph Font" w:uiPriority="1"/>
    <w:lsdException w:name="Body Text" w:uiPriority="98"/>
    <w:lsdException w:name="Subtitle" w:semiHidden="0" w:uiPriority="49" w:unhideWhenUsed="0" w:qFormat="1"/>
    <w:lsdException w:name="Strong" w:uiPriority="31" w:qFormat="1"/>
    <w:lsdException w:name="Emphasis" w:uiPriority="29" w:qFormat="1"/>
    <w:lsdException w:name="Table Grid" w:semiHidden="0" w:unhideWhenUsed="0"/>
    <w:lsdException w:name="Placeholder Text" w:unhideWhenUsed="0"/>
    <w:lsdException w:name="No Spacing" w:uiPriority="4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43" w:qFormat="1"/>
    <w:lsdException w:name="Quote" w:uiPriority="38" w:qFormat="1"/>
    <w:lsdException w:name="Intense Quote" w:uiPriority="3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4" w:qFormat="1"/>
    <w:lsdException w:name="Intense Emphasis" w:uiPriority="30" w:qFormat="1"/>
    <w:lsdException w:name="Subtle Reference" w:uiPriority="40" w:qFormat="1"/>
    <w:lsdException w:name="Intense Reference" w:uiPriority="41" w:qFormat="1"/>
    <w:lsdException w:name="Book Title" w:uiPriority="42" w:qFormat="1"/>
    <w:lsdException w:name="Bibliography" w:uiPriority="46"/>
    <w:lsdException w:name="TOC Heading" w:uiPriority="48" w:qFormat="1"/>
  </w:latentStyles>
  <w:style w:type="paragraph" w:default="1" w:styleId="Normln">
    <w:name w:val="Normal"/>
    <w:uiPriority w:val="48"/>
    <w:qFormat/>
    <w:rsid w:val="00BE2177"/>
    <w:pPr>
      <w:spacing w:after="0" w:line="240" w:lineRule="auto"/>
    </w:pPr>
    <w:rPr>
      <w:rFonts w:ascii="Times New Roman" w:eastAsia="MS Mincho" w:hAnsi="Times New Roman" w:cs="Times New Roman"/>
      <w:lang w:val="sk-SK"/>
    </w:rPr>
  </w:style>
  <w:style w:type="paragraph" w:styleId="Nadpis1">
    <w:name w:val="heading 1"/>
    <w:basedOn w:val="Normln"/>
    <w:next w:val="Nadpis2"/>
    <w:link w:val="Nadpis1Char"/>
    <w:qFormat/>
    <w:rsid w:val="000576B7"/>
    <w:pPr>
      <w:keepNext/>
      <w:keepLines/>
      <w:widowControl w:val="0"/>
      <w:numPr>
        <w:numId w:val="10"/>
      </w:numPr>
      <w:spacing w:before="360" w:after="180"/>
      <w:outlineLvl w:val="0"/>
    </w:pPr>
    <w:rPr>
      <w:b/>
      <w:bCs/>
      <w:sz w:val="26"/>
      <w:szCs w:val="30"/>
      <w:lang w:val="en-US"/>
    </w:rPr>
  </w:style>
  <w:style w:type="paragraph" w:styleId="Nadpis2">
    <w:name w:val="heading 2"/>
    <w:basedOn w:val="Normln"/>
    <w:next w:val="wText1"/>
    <w:link w:val="Nadpis2Char"/>
    <w:qFormat/>
    <w:rsid w:val="006F5834"/>
    <w:pPr>
      <w:keepNext/>
      <w:numPr>
        <w:ilvl w:val="1"/>
        <w:numId w:val="10"/>
      </w:numPr>
      <w:spacing w:before="180" w:after="180"/>
      <w:jc w:val="both"/>
      <w:outlineLvl w:val="1"/>
    </w:pPr>
    <w:rPr>
      <w:b/>
      <w:bCs/>
      <w:lang w:val="en-US"/>
    </w:rPr>
  </w:style>
  <w:style w:type="paragraph" w:styleId="Nadpis3">
    <w:name w:val="heading 3"/>
    <w:basedOn w:val="Normln"/>
    <w:link w:val="Nadpis3Char"/>
    <w:qFormat/>
    <w:rsid w:val="000576B7"/>
    <w:pPr>
      <w:numPr>
        <w:ilvl w:val="2"/>
        <w:numId w:val="10"/>
      </w:numPr>
      <w:spacing w:after="180"/>
      <w:jc w:val="both"/>
      <w:outlineLvl w:val="2"/>
    </w:pPr>
    <w:rPr>
      <w:lang w:val="en-US"/>
    </w:rPr>
  </w:style>
  <w:style w:type="paragraph" w:styleId="Nadpis4">
    <w:name w:val="heading 4"/>
    <w:basedOn w:val="Normln"/>
    <w:link w:val="Nadpis4Char"/>
    <w:qFormat/>
    <w:rsid w:val="006F5834"/>
    <w:pPr>
      <w:numPr>
        <w:ilvl w:val="3"/>
        <w:numId w:val="10"/>
      </w:numPr>
      <w:spacing w:before="180" w:after="180"/>
      <w:jc w:val="both"/>
      <w:outlineLvl w:val="3"/>
    </w:pPr>
    <w:rPr>
      <w:lang w:val="en-US"/>
    </w:rPr>
  </w:style>
  <w:style w:type="paragraph" w:styleId="Nadpis5">
    <w:name w:val="heading 5"/>
    <w:basedOn w:val="Normln"/>
    <w:link w:val="Nadpis5Char"/>
    <w:qFormat/>
    <w:rsid w:val="000576B7"/>
    <w:pPr>
      <w:numPr>
        <w:ilvl w:val="4"/>
        <w:numId w:val="10"/>
      </w:numPr>
      <w:spacing w:after="180"/>
      <w:jc w:val="both"/>
      <w:outlineLvl w:val="4"/>
    </w:pPr>
    <w:rPr>
      <w:lang w:val="en-US"/>
    </w:rPr>
  </w:style>
  <w:style w:type="paragraph" w:styleId="Nadpis6">
    <w:name w:val="heading 6"/>
    <w:basedOn w:val="Normln"/>
    <w:link w:val="Nadpis6Char"/>
    <w:qFormat/>
    <w:rsid w:val="000576B7"/>
    <w:pPr>
      <w:numPr>
        <w:ilvl w:val="5"/>
        <w:numId w:val="10"/>
      </w:numPr>
      <w:spacing w:after="180"/>
      <w:jc w:val="both"/>
      <w:outlineLvl w:val="5"/>
    </w:pPr>
    <w:rPr>
      <w:lang w:val="en-US"/>
    </w:rPr>
  </w:style>
  <w:style w:type="paragraph" w:styleId="Nadpis7">
    <w:name w:val="heading 7"/>
    <w:basedOn w:val="Normln"/>
    <w:link w:val="Nadpis7Char"/>
    <w:qFormat/>
    <w:rsid w:val="000576B7"/>
    <w:pPr>
      <w:numPr>
        <w:ilvl w:val="6"/>
        <w:numId w:val="10"/>
      </w:numPr>
      <w:spacing w:after="180"/>
      <w:jc w:val="both"/>
      <w:outlineLvl w:val="6"/>
    </w:pPr>
    <w:rPr>
      <w:lang w:val="en-US"/>
    </w:rPr>
  </w:style>
  <w:style w:type="paragraph" w:styleId="Nadpis8">
    <w:name w:val="heading 8"/>
    <w:basedOn w:val="Normln"/>
    <w:link w:val="Nadpis8Char"/>
    <w:qFormat/>
    <w:rsid w:val="000576B7"/>
    <w:pPr>
      <w:numPr>
        <w:ilvl w:val="7"/>
        <w:numId w:val="10"/>
      </w:numPr>
      <w:spacing w:after="180"/>
      <w:jc w:val="both"/>
      <w:outlineLvl w:val="7"/>
    </w:pPr>
    <w:rPr>
      <w:color w:val="000000" w:themeColor="text1"/>
      <w:lang w:val="en-US"/>
    </w:rPr>
  </w:style>
  <w:style w:type="paragraph" w:styleId="Nadpis9">
    <w:name w:val="heading 9"/>
    <w:basedOn w:val="Normln"/>
    <w:next w:val="wText"/>
    <w:link w:val="Nadpis9Char"/>
    <w:qFormat/>
    <w:rsid w:val="000576B7"/>
    <w:pPr>
      <w:numPr>
        <w:ilvl w:val="8"/>
        <w:numId w:val="10"/>
      </w:numPr>
      <w:spacing w:after="180"/>
      <w:jc w:val="both"/>
      <w:outlineLvl w:val="8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49"/>
    <w:qFormat/>
    <w:rsid w:val="00BE2177"/>
    <w:pPr>
      <w:spacing w:after="0" w:line="240" w:lineRule="auto"/>
    </w:pPr>
    <w:rPr>
      <w:rFonts w:eastAsia="Times New Roman"/>
      <w:lang w:eastAsia="ja-JP"/>
    </w:rPr>
  </w:style>
  <w:style w:type="paragraph" w:customStyle="1" w:styleId="wText">
    <w:name w:val="wText"/>
    <w:basedOn w:val="Normln"/>
    <w:link w:val="wTextChar"/>
    <w:uiPriority w:val="2"/>
    <w:qFormat/>
    <w:rsid w:val="000576B7"/>
    <w:pPr>
      <w:spacing w:after="180"/>
      <w:jc w:val="both"/>
    </w:pPr>
  </w:style>
  <w:style w:type="paragraph" w:customStyle="1" w:styleId="wText1">
    <w:name w:val="wText1"/>
    <w:basedOn w:val="Normln"/>
    <w:uiPriority w:val="1"/>
    <w:qFormat/>
    <w:rsid w:val="00BE2177"/>
    <w:pPr>
      <w:spacing w:after="180"/>
      <w:ind w:left="720"/>
      <w:jc w:val="both"/>
    </w:pPr>
  </w:style>
  <w:style w:type="paragraph" w:customStyle="1" w:styleId="wText2">
    <w:name w:val="wText2"/>
    <w:basedOn w:val="Normln"/>
    <w:uiPriority w:val="1"/>
    <w:qFormat/>
    <w:rsid w:val="00BE2177"/>
    <w:pPr>
      <w:spacing w:after="180"/>
      <w:ind w:left="1440"/>
      <w:jc w:val="both"/>
    </w:pPr>
  </w:style>
  <w:style w:type="paragraph" w:customStyle="1" w:styleId="Text2">
    <w:name w:val="Text 2"/>
    <w:basedOn w:val="Normln"/>
    <w:semiHidden/>
    <w:rsid w:val="00BE2177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ln"/>
    <w:uiPriority w:val="5"/>
    <w:qFormat/>
    <w:rsid w:val="00133E7B"/>
    <w:pPr>
      <w:spacing w:before="180" w:after="180"/>
      <w:jc w:val="center"/>
    </w:pPr>
  </w:style>
  <w:style w:type="paragraph" w:customStyle="1" w:styleId="wCenterB">
    <w:name w:val="wCenterB"/>
    <w:basedOn w:val="Normln"/>
    <w:uiPriority w:val="6"/>
    <w:qFormat/>
    <w:rsid w:val="00133E7B"/>
    <w:pPr>
      <w:spacing w:before="180" w:after="180"/>
      <w:jc w:val="center"/>
    </w:pPr>
    <w:rPr>
      <w:b/>
    </w:rPr>
  </w:style>
  <w:style w:type="paragraph" w:customStyle="1" w:styleId="wLeftB">
    <w:name w:val="wLeftB"/>
    <w:basedOn w:val="Normln"/>
    <w:uiPriority w:val="10"/>
    <w:qFormat/>
    <w:rsid w:val="00B46E17"/>
    <w:pPr>
      <w:keepNext/>
      <w:spacing w:before="180" w:after="180"/>
    </w:pPr>
    <w:rPr>
      <w:b/>
    </w:rPr>
  </w:style>
  <w:style w:type="paragraph" w:customStyle="1" w:styleId="wLeftI">
    <w:name w:val="wLeftI"/>
    <w:basedOn w:val="Normln"/>
    <w:uiPriority w:val="10"/>
    <w:qFormat/>
    <w:rsid w:val="00BE2177"/>
    <w:pPr>
      <w:spacing w:after="180"/>
    </w:pPr>
    <w:rPr>
      <w:i/>
    </w:rPr>
  </w:style>
  <w:style w:type="character" w:customStyle="1" w:styleId="Nadpis1Char">
    <w:name w:val="Nadpis 1 Char"/>
    <w:basedOn w:val="Standardnpsmoodstavce"/>
    <w:link w:val="Nadpis1"/>
    <w:rsid w:val="000576B7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Nadpis2Char">
    <w:name w:val="Nadpis 2 Char"/>
    <w:basedOn w:val="Standardnpsmoodstavce"/>
    <w:link w:val="Nadpis2"/>
    <w:rsid w:val="006F5834"/>
    <w:rPr>
      <w:rFonts w:ascii="Times New Roman" w:eastAsia="MS Mincho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576B7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Standardnpsmoodstavce"/>
    <w:link w:val="Nadpis4"/>
    <w:rsid w:val="006F5834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Standardnpsmoodstavce"/>
    <w:link w:val="Nadpis5"/>
    <w:rsid w:val="000576B7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Standardnpsmoodstavce"/>
    <w:link w:val="Nadpis6"/>
    <w:rsid w:val="000576B7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576B7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Standardnpsmoodstavce"/>
    <w:link w:val="Nadpis8"/>
    <w:rsid w:val="000576B7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Standardnpsmoodstavce"/>
    <w:link w:val="Nadpis9"/>
    <w:rsid w:val="000576B7"/>
    <w:rPr>
      <w:rFonts w:ascii="Times New Roman" w:eastAsia="MS Mincho" w:hAnsi="Times New Roman" w:cs="Times New Roman"/>
      <w:lang w:val="en-GB"/>
    </w:rPr>
  </w:style>
  <w:style w:type="paragraph" w:styleId="Nzev">
    <w:name w:val="Title"/>
    <w:basedOn w:val="Normln"/>
    <w:next w:val="Normln"/>
    <w:link w:val="NzevChar"/>
    <w:uiPriority w:val="49"/>
    <w:semiHidden/>
    <w:qFormat/>
    <w:rsid w:val="00BE2177"/>
    <w:pPr>
      <w:pBdr>
        <w:bottom w:val="single" w:sz="8" w:space="4" w:color="00A5D9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NzevChar">
    <w:name w:val="Název Char"/>
    <w:basedOn w:val="Standardnpsmoodstavce"/>
    <w:link w:val="Nzev"/>
    <w:uiPriority w:val="49"/>
    <w:semiHidden/>
    <w:rsid w:val="00BE2177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Podtitul">
    <w:name w:val="Subtitle"/>
    <w:basedOn w:val="Normln"/>
    <w:next w:val="Normln"/>
    <w:link w:val="PodtitulChar"/>
    <w:uiPriority w:val="49"/>
    <w:semiHidden/>
    <w:qFormat/>
    <w:rsid w:val="00BE2177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49"/>
    <w:semiHidden/>
    <w:rsid w:val="00BE2177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BezmezerChar">
    <w:name w:val="Bez mezer Char"/>
    <w:basedOn w:val="Standardnpsmoodstavce"/>
    <w:link w:val="Bezmezer"/>
    <w:uiPriority w:val="49"/>
    <w:rsid w:val="00BE2177"/>
    <w:rPr>
      <w:rFonts w:eastAsia="Times New Roman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1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77"/>
    <w:rPr>
      <w:rFonts w:ascii="Tahoma" w:eastAsia="MS Mincho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BE2177"/>
    <w:pPr>
      <w:jc w:val="both"/>
    </w:pPr>
    <w:rPr>
      <w:rFonts w:eastAsia="Times New Roman"/>
      <w:szCs w:val="20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BE2177"/>
    <w:rPr>
      <w:rFonts w:ascii="Times New Roman" w:eastAsia="Times New Roman" w:hAnsi="Times New Roman" w:cs="Times New Roman"/>
      <w:szCs w:val="20"/>
      <w:lang w:val="sk-SK" w:eastAsia="de-DE"/>
    </w:rPr>
  </w:style>
  <w:style w:type="paragraph" w:styleId="Zpat">
    <w:name w:val="footer"/>
    <w:basedOn w:val="Normln"/>
    <w:link w:val="ZpatChar"/>
    <w:uiPriority w:val="99"/>
    <w:rsid w:val="00BE2177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ZpatChar">
    <w:name w:val="Zápatí Char"/>
    <w:basedOn w:val="Standardnpsmoodstavce"/>
    <w:link w:val="Zpat"/>
    <w:uiPriority w:val="99"/>
    <w:rsid w:val="00BE2177"/>
    <w:rPr>
      <w:rFonts w:ascii="Times New Roman" w:eastAsia="Times New Roman" w:hAnsi="Times New Roman" w:cs="Times New Roman"/>
      <w:sz w:val="16"/>
      <w:szCs w:val="20"/>
      <w:lang w:val="sk-SK" w:eastAsia="de-DE"/>
    </w:rPr>
  </w:style>
  <w:style w:type="paragraph" w:customStyle="1" w:styleId="WCPageNumber">
    <w:name w:val="WCPageNumber"/>
    <w:link w:val="WCPageNumberChar"/>
    <w:uiPriority w:val="99"/>
    <w:rsid w:val="00BE21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WCPageNumberChar">
    <w:name w:val="WCPageNumber Char"/>
    <w:basedOn w:val="Standardnpsmoodstavce"/>
    <w:link w:val="WCPageNumber"/>
    <w:uiPriority w:val="99"/>
    <w:rsid w:val="00BE2177"/>
    <w:rPr>
      <w:rFonts w:ascii="Times New Roman" w:hAnsi="Times New Roman" w:cs="Times New Roman"/>
    </w:rPr>
  </w:style>
  <w:style w:type="paragraph" w:customStyle="1" w:styleId="wQuote1">
    <w:name w:val="wQuote1"/>
    <w:basedOn w:val="Normln"/>
    <w:uiPriority w:val="4"/>
    <w:qFormat/>
    <w:rsid w:val="006F5834"/>
    <w:pPr>
      <w:keepNext/>
      <w:spacing w:after="180"/>
      <w:ind w:left="720"/>
      <w:jc w:val="both"/>
    </w:pPr>
    <w:rPr>
      <w:i/>
    </w:rPr>
  </w:style>
  <w:style w:type="paragraph" w:customStyle="1" w:styleId="wQuote2">
    <w:name w:val="wQuote2"/>
    <w:basedOn w:val="Normln"/>
    <w:uiPriority w:val="4"/>
    <w:qFormat/>
    <w:rsid w:val="00BE2177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ln"/>
    <w:uiPriority w:val="4"/>
    <w:qFormat/>
    <w:rsid w:val="00BE2177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ln"/>
    <w:uiPriority w:val="1"/>
    <w:qFormat/>
    <w:rsid w:val="00BE2177"/>
    <w:pPr>
      <w:spacing w:after="180"/>
      <w:ind w:left="2160"/>
      <w:jc w:val="both"/>
    </w:pPr>
  </w:style>
  <w:style w:type="paragraph" w:customStyle="1" w:styleId="wBullet">
    <w:name w:val="wBullet"/>
    <w:basedOn w:val="Normln"/>
    <w:uiPriority w:val="8"/>
    <w:qFormat/>
    <w:rsid w:val="002E0AF8"/>
    <w:pPr>
      <w:numPr>
        <w:numId w:val="4"/>
      </w:numPr>
      <w:spacing w:after="180"/>
      <w:ind w:hanging="720"/>
      <w:jc w:val="both"/>
    </w:pPr>
  </w:style>
  <w:style w:type="paragraph" w:customStyle="1" w:styleId="wBullet1">
    <w:name w:val="wBullet1"/>
    <w:basedOn w:val="Normln"/>
    <w:uiPriority w:val="8"/>
    <w:qFormat/>
    <w:rsid w:val="0079374D"/>
    <w:pPr>
      <w:numPr>
        <w:numId w:val="5"/>
      </w:numPr>
      <w:spacing w:after="180"/>
      <w:ind w:left="1440" w:hanging="720"/>
      <w:jc w:val="both"/>
    </w:pPr>
  </w:style>
  <w:style w:type="paragraph" w:customStyle="1" w:styleId="wBullet2">
    <w:name w:val="wBullet2"/>
    <w:basedOn w:val="Normln"/>
    <w:uiPriority w:val="8"/>
    <w:qFormat/>
    <w:rsid w:val="0079374D"/>
    <w:pPr>
      <w:numPr>
        <w:numId w:val="6"/>
      </w:numPr>
      <w:spacing w:after="180"/>
      <w:ind w:left="2160" w:hanging="720"/>
      <w:jc w:val="both"/>
    </w:pPr>
  </w:style>
  <w:style w:type="paragraph" w:customStyle="1" w:styleId="wBullet3">
    <w:name w:val="wBullet3"/>
    <w:basedOn w:val="Normln"/>
    <w:uiPriority w:val="8"/>
    <w:qFormat/>
    <w:rsid w:val="0079374D"/>
    <w:pPr>
      <w:numPr>
        <w:numId w:val="7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ln"/>
    <w:semiHidden/>
    <w:rsid w:val="00BE2177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Obsah1">
    <w:name w:val="toc 1"/>
    <w:basedOn w:val="Normln"/>
    <w:next w:val="Normln"/>
    <w:autoRedefine/>
    <w:uiPriority w:val="39"/>
    <w:rsid w:val="00B939DC"/>
    <w:pPr>
      <w:tabs>
        <w:tab w:val="left" w:pos="1276"/>
        <w:tab w:val="left" w:pos="2160"/>
        <w:tab w:val="right" w:leader="dot" w:pos="9072"/>
      </w:tabs>
      <w:spacing w:before="120"/>
      <w:ind w:left="720" w:right="386" w:hanging="720"/>
    </w:pPr>
    <w:rPr>
      <w:noProof/>
    </w:rPr>
  </w:style>
  <w:style w:type="paragraph" w:styleId="Obsah2">
    <w:name w:val="toc 2"/>
    <w:basedOn w:val="Normln"/>
    <w:next w:val="Normln"/>
    <w:autoRedefine/>
    <w:uiPriority w:val="48"/>
    <w:rsid w:val="00BE2177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ln"/>
    <w:uiPriority w:val="2"/>
    <w:qFormat/>
    <w:rsid w:val="00BE2177"/>
    <w:pPr>
      <w:numPr>
        <w:numId w:val="3"/>
      </w:numPr>
      <w:spacing w:after="180"/>
      <w:jc w:val="both"/>
    </w:pPr>
  </w:style>
  <w:style w:type="paragraph" w:customStyle="1" w:styleId="Definition2">
    <w:name w:val="Definition 2"/>
    <w:basedOn w:val="Normln"/>
    <w:uiPriority w:val="2"/>
    <w:qFormat/>
    <w:rsid w:val="00BE2177"/>
    <w:pPr>
      <w:numPr>
        <w:ilvl w:val="1"/>
        <w:numId w:val="3"/>
      </w:numPr>
      <w:spacing w:after="180"/>
      <w:jc w:val="both"/>
    </w:pPr>
  </w:style>
  <w:style w:type="paragraph" w:customStyle="1" w:styleId="Definition3">
    <w:name w:val="Definition 3"/>
    <w:basedOn w:val="Normln"/>
    <w:uiPriority w:val="2"/>
    <w:qFormat/>
    <w:rsid w:val="00BE2177"/>
    <w:pPr>
      <w:numPr>
        <w:ilvl w:val="2"/>
        <w:numId w:val="3"/>
      </w:numPr>
      <w:spacing w:after="180"/>
      <w:jc w:val="both"/>
    </w:pPr>
  </w:style>
  <w:style w:type="paragraph" w:customStyle="1" w:styleId="Definition4">
    <w:name w:val="Definition 4"/>
    <w:basedOn w:val="Normln"/>
    <w:uiPriority w:val="2"/>
    <w:qFormat/>
    <w:rsid w:val="00BE2177"/>
    <w:pPr>
      <w:numPr>
        <w:ilvl w:val="3"/>
        <w:numId w:val="3"/>
      </w:numPr>
      <w:spacing w:after="180"/>
      <w:jc w:val="both"/>
    </w:pPr>
  </w:style>
  <w:style w:type="paragraph" w:customStyle="1" w:styleId="Definition5">
    <w:name w:val="Definition 5"/>
    <w:basedOn w:val="Normln"/>
    <w:uiPriority w:val="2"/>
    <w:qFormat/>
    <w:rsid w:val="00BE2177"/>
    <w:pPr>
      <w:numPr>
        <w:ilvl w:val="4"/>
        <w:numId w:val="3"/>
      </w:numPr>
      <w:spacing w:after="180"/>
      <w:jc w:val="both"/>
    </w:pPr>
  </w:style>
  <w:style w:type="paragraph" w:customStyle="1" w:styleId="Definition6">
    <w:name w:val="Definition 6"/>
    <w:basedOn w:val="Normln"/>
    <w:uiPriority w:val="2"/>
    <w:qFormat/>
    <w:rsid w:val="00BE2177"/>
    <w:pPr>
      <w:numPr>
        <w:ilvl w:val="5"/>
        <w:numId w:val="3"/>
      </w:numPr>
      <w:spacing w:after="180"/>
      <w:jc w:val="both"/>
    </w:pPr>
  </w:style>
  <w:style w:type="paragraph" w:customStyle="1" w:styleId="Parties">
    <w:name w:val="Parties"/>
    <w:basedOn w:val="Normln"/>
    <w:uiPriority w:val="2"/>
    <w:qFormat/>
    <w:rsid w:val="00BE2177"/>
    <w:pPr>
      <w:numPr>
        <w:ilvl w:val="7"/>
        <w:numId w:val="3"/>
      </w:numPr>
      <w:spacing w:after="180"/>
      <w:jc w:val="both"/>
    </w:pPr>
  </w:style>
  <w:style w:type="paragraph" w:customStyle="1" w:styleId="Recitals">
    <w:name w:val="Recitals"/>
    <w:basedOn w:val="Normln"/>
    <w:uiPriority w:val="2"/>
    <w:qFormat/>
    <w:rsid w:val="00BE2177"/>
    <w:pPr>
      <w:numPr>
        <w:ilvl w:val="8"/>
        <w:numId w:val="3"/>
      </w:numPr>
      <w:spacing w:after="180"/>
      <w:jc w:val="both"/>
    </w:pPr>
  </w:style>
  <w:style w:type="paragraph" w:customStyle="1" w:styleId="wCoverNotice">
    <w:name w:val="wCoverNotice"/>
    <w:basedOn w:val="Normln"/>
    <w:next w:val="Normln"/>
    <w:uiPriority w:val="19"/>
    <w:rsid w:val="00BE2177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ln"/>
    <w:next w:val="wCoverRole"/>
    <w:uiPriority w:val="20"/>
    <w:qFormat/>
    <w:rsid w:val="00BE2177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ln"/>
    <w:uiPriority w:val="12"/>
    <w:qFormat/>
    <w:rsid w:val="00BE2177"/>
    <w:pPr>
      <w:spacing w:before="600" w:after="60"/>
    </w:pPr>
    <w:rPr>
      <w:b/>
      <w:bCs/>
    </w:rPr>
  </w:style>
  <w:style w:type="paragraph" w:customStyle="1" w:styleId="wCoverCenter">
    <w:name w:val="wCoverCenter"/>
    <w:basedOn w:val="Normln"/>
    <w:next w:val="wCoverParties"/>
    <w:uiPriority w:val="19"/>
    <w:qFormat/>
    <w:rsid w:val="00BE2177"/>
    <w:pPr>
      <w:spacing w:after="480"/>
      <w:jc w:val="center"/>
    </w:pPr>
  </w:style>
  <w:style w:type="paragraph" w:customStyle="1" w:styleId="wCoverTitle2">
    <w:name w:val="wCoverTitle2"/>
    <w:basedOn w:val="Normln"/>
    <w:next w:val="wCoverCenter"/>
    <w:uiPriority w:val="19"/>
    <w:rsid w:val="00BE2177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ln"/>
    <w:uiPriority w:val="48"/>
    <w:qFormat/>
    <w:rsid w:val="00BE2177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ln"/>
    <w:uiPriority w:val="22"/>
    <w:rsid w:val="00BE2177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Bezseznamu"/>
    <w:uiPriority w:val="99"/>
    <w:semiHidden/>
    <w:unhideWhenUsed/>
    <w:rsid w:val="00BE2177"/>
    <w:pPr>
      <w:numPr>
        <w:numId w:val="1"/>
      </w:numPr>
    </w:pPr>
  </w:style>
  <w:style w:type="numbering" w:styleId="1ai">
    <w:name w:val="Outline List 1"/>
    <w:basedOn w:val="Bezseznamu"/>
    <w:uiPriority w:val="99"/>
    <w:semiHidden/>
    <w:unhideWhenUsed/>
    <w:rsid w:val="00BE2177"/>
    <w:pPr>
      <w:numPr>
        <w:numId w:val="2"/>
      </w:numPr>
    </w:pPr>
  </w:style>
  <w:style w:type="paragraph" w:customStyle="1" w:styleId="wTOCtitle">
    <w:name w:val="wTOCtitle"/>
    <w:basedOn w:val="Normln"/>
    <w:next w:val="wTOCpage"/>
    <w:uiPriority w:val="13"/>
    <w:rsid w:val="00BE2177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ln"/>
    <w:next w:val="Normln"/>
    <w:uiPriority w:val="15"/>
    <w:rsid w:val="00BE2177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ln"/>
    <w:uiPriority w:val="13"/>
    <w:rsid w:val="00BE2177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Obsah3">
    <w:name w:val="toc 3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BE2177"/>
    <w:pPr>
      <w:tabs>
        <w:tab w:val="left" w:pos="1701"/>
        <w:tab w:val="right" w:leader="dot" w:pos="9017"/>
      </w:tabs>
      <w:ind w:left="1701" w:right="386" w:hanging="981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BE2177"/>
    <w:pPr>
      <w:spacing w:after="100"/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BE2177"/>
    <w:pPr>
      <w:spacing w:after="100"/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BE2177"/>
    <w:pPr>
      <w:spacing w:after="100"/>
      <w:ind w:left="1440"/>
    </w:pPr>
  </w:style>
  <w:style w:type="paragraph" w:styleId="Obsah8">
    <w:name w:val="toc 8"/>
    <w:basedOn w:val="Normln"/>
    <w:next w:val="Normln"/>
    <w:autoRedefine/>
    <w:uiPriority w:val="39"/>
    <w:rsid w:val="00BE2177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Obsah9">
    <w:name w:val="toc 9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ln"/>
    <w:next w:val="wCoverParties"/>
    <w:uiPriority w:val="21"/>
    <w:qFormat/>
    <w:rsid w:val="00BE2177"/>
    <w:pPr>
      <w:spacing w:after="480"/>
      <w:jc w:val="center"/>
    </w:pPr>
  </w:style>
  <w:style w:type="paragraph" w:customStyle="1" w:styleId="wBullet4">
    <w:name w:val="wBullet4"/>
    <w:basedOn w:val="Normln"/>
    <w:uiPriority w:val="8"/>
    <w:qFormat/>
    <w:rsid w:val="0079374D"/>
    <w:pPr>
      <w:numPr>
        <w:numId w:val="8"/>
      </w:numPr>
      <w:spacing w:after="180"/>
      <w:ind w:left="3600" w:hanging="720"/>
      <w:jc w:val="both"/>
    </w:pPr>
  </w:style>
  <w:style w:type="paragraph" w:customStyle="1" w:styleId="wText4">
    <w:name w:val="wText4"/>
    <w:basedOn w:val="Normln"/>
    <w:uiPriority w:val="1"/>
    <w:qFormat/>
    <w:rsid w:val="00BE2177"/>
    <w:pPr>
      <w:spacing w:after="180"/>
      <w:ind w:left="2880"/>
      <w:jc w:val="both"/>
    </w:pPr>
  </w:style>
  <w:style w:type="character" w:styleId="Znakapoznpodarou">
    <w:name w:val="footnote reference"/>
    <w:basedOn w:val="Standardnpsmoodstavce"/>
    <w:unhideWhenUsed/>
    <w:rsid w:val="00BE217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45C79"/>
    <w:pPr>
      <w:ind w:left="357" w:hanging="357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45C79"/>
    <w:rPr>
      <w:rFonts w:ascii="Times New Roman" w:eastAsia="MS Mincho" w:hAnsi="Times New Roman" w:cs="Times New Roman"/>
      <w:sz w:val="16"/>
      <w:szCs w:val="20"/>
      <w:lang w:val="sk-SK"/>
    </w:rPr>
  </w:style>
  <w:style w:type="paragraph" w:customStyle="1" w:styleId="SignLine">
    <w:name w:val="SignLine"/>
    <w:basedOn w:val="Normln"/>
    <w:next w:val="Normln"/>
    <w:rsid w:val="00E03967"/>
    <w:pPr>
      <w:tabs>
        <w:tab w:val="left" w:leader="dot" w:pos="3600"/>
      </w:tabs>
      <w:spacing w:before="800"/>
      <w:jc w:val="both"/>
    </w:pPr>
    <w:rPr>
      <w:rFonts w:eastAsia="Times New Roman"/>
      <w:szCs w:val="20"/>
    </w:rPr>
  </w:style>
  <w:style w:type="table" w:styleId="Mkatabulky">
    <w:name w:val="Table Grid"/>
    <w:basedOn w:val="Normlntabulka"/>
    <w:uiPriority w:val="99"/>
    <w:rsid w:val="00BE2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E2177"/>
    <w:rPr>
      <w:color w:val="0000FF" w:themeColor="hyperlink"/>
      <w:u w:val="single"/>
    </w:rPr>
  </w:style>
  <w:style w:type="paragraph" w:customStyle="1" w:styleId="wSignTitle">
    <w:name w:val="wSignTitle"/>
    <w:basedOn w:val="Normln"/>
    <w:next w:val="wText"/>
    <w:uiPriority w:val="11"/>
    <w:qFormat/>
    <w:rsid w:val="00BE2177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Standardnpsmoodstavce"/>
    <w:link w:val="wText"/>
    <w:uiPriority w:val="2"/>
    <w:rsid w:val="000576B7"/>
    <w:rPr>
      <w:rFonts w:ascii="Times New Roman" w:eastAsia="MS Mincho" w:hAnsi="Times New Roman" w:cs="Times New Roman"/>
      <w:lang w:val="sk-SK"/>
    </w:rPr>
  </w:style>
  <w:style w:type="paragraph" w:customStyle="1" w:styleId="wAnnotation">
    <w:name w:val="wAnnotation"/>
    <w:basedOn w:val="Normln"/>
    <w:next w:val="wText"/>
    <w:uiPriority w:val="10"/>
    <w:rsid w:val="00BE2177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ln"/>
    <w:next w:val="wCoverTitle2"/>
    <w:uiPriority w:val="19"/>
    <w:qFormat/>
    <w:rsid w:val="00BE2177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ln"/>
    <w:next w:val="wCoverTitle1"/>
    <w:uiPriority w:val="19"/>
    <w:qFormat/>
    <w:rsid w:val="00BE2177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ln"/>
    <w:next w:val="wSignNameLine"/>
    <w:uiPriority w:val="11"/>
    <w:qFormat/>
    <w:rsid w:val="00BE2177"/>
    <w:pPr>
      <w:spacing w:before="600" w:after="60"/>
    </w:pPr>
  </w:style>
  <w:style w:type="paragraph" w:customStyle="1" w:styleId="wSignNameLine">
    <w:name w:val="wSignNameLine"/>
    <w:basedOn w:val="Normln"/>
    <w:next w:val="Normln"/>
    <w:uiPriority w:val="11"/>
    <w:qFormat/>
    <w:rsid w:val="00BE2177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ln"/>
    <w:uiPriority w:val="13"/>
    <w:qFormat/>
    <w:rsid w:val="00BE2177"/>
    <w:pPr>
      <w:tabs>
        <w:tab w:val="left" w:pos="567"/>
      </w:tabs>
      <w:ind w:left="56"/>
    </w:pPr>
  </w:style>
  <w:style w:type="paragraph" w:customStyle="1" w:styleId="Definition7">
    <w:name w:val="Definition 7"/>
    <w:basedOn w:val="Normln"/>
    <w:uiPriority w:val="2"/>
    <w:qFormat/>
    <w:rsid w:val="00BE2177"/>
    <w:pPr>
      <w:numPr>
        <w:ilvl w:val="6"/>
        <w:numId w:val="3"/>
      </w:numPr>
      <w:spacing w:after="180"/>
      <w:jc w:val="both"/>
    </w:pPr>
  </w:style>
  <w:style w:type="paragraph" w:customStyle="1" w:styleId="wList1">
    <w:name w:val="wList1"/>
    <w:basedOn w:val="Normln"/>
    <w:uiPriority w:val="7"/>
    <w:qFormat/>
    <w:rsid w:val="00BE2177"/>
    <w:pPr>
      <w:numPr>
        <w:numId w:val="9"/>
      </w:numPr>
      <w:spacing w:after="180"/>
      <w:jc w:val="both"/>
    </w:pPr>
  </w:style>
  <w:style w:type="paragraph" w:customStyle="1" w:styleId="wList2">
    <w:name w:val="wList2"/>
    <w:basedOn w:val="Normln"/>
    <w:uiPriority w:val="7"/>
    <w:qFormat/>
    <w:rsid w:val="00BE2177"/>
    <w:pPr>
      <w:numPr>
        <w:ilvl w:val="1"/>
        <w:numId w:val="9"/>
      </w:numPr>
      <w:spacing w:after="180"/>
      <w:jc w:val="both"/>
    </w:pPr>
  </w:style>
  <w:style w:type="paragraph" w:customStyle="1" w:styleId="wList3">
    <w:name w:val="wList3"/>
    <w:basedOn w:val="Normln"/>
    <w:uiPriority w:val="7"/>
    <w:qFormat/>
    <w:rsid w:val="00BE2177"/>
    <w:pPr>
      <w:numPr>
        <w:ilvl w:val="2"/>
        <w:numId w:val="9"/>
      </w:numPr>
      <w:spacing w:after="180"/>
      <w:jc w:val="both"/>
    </w:pPr>
  </w:style>
  <w:style w:type="paragraph" w:customStyle="1" w:styleId="wList4">
    <w:name w:val="wList4"/>
    <w:basedOn w:val="Normln"/>
    <w:uiPriority w:val="7"/>
    <w:qFormat/>
    <w:rsid w:val="00BE2177"/>
    <w:pPr>
      <w:numPr>
        <w:ilvl w:val="3"/>
        <w:numId w:val="9"/>
      </w:numPr>
      <w:spacing w:after="180"/>
      <w:jc w:val="both"/>
    </w:pPr>
  </w:style>
  <w:style w:type="paragraph" w:customStyle="1" w:styleId="wList5">
    <w:name w:val="wList5"/>
    <w:basedOn w:val="Normln"/>
    <w:uiPriority w:val="7"/>
    <w:qFormat/>
    <w:rsid w:val="00BE2177"/>
    <w:pPr>
      <w:numPr>
        <w:ilvl w:val="4"/>
        <w:numId w:val="9"/>
      </w:numPr>
      <w:spacing w:after="180"/>
      <w:jc w:val="both"/>
    </w:pPr>
  </w:style>
  <w:style w:type="paragraph" w:customStyle="1" w:styleId="wList6">
    <w:name w:val="wList6"/>
    <w:basedOn w:val="Normln"/>
    <w:uiPriority w:val="7"/>
    <w:qFormat/>
    <w:rsid w:val="00BE2177"/>
    <w:pPr>
      <w:numPr>
        <w:ilvl w:val="5"/>
        <w:numId w:val="9"/>
      </w:numPr>
      <w:spacing w:after="180"/>
      <w:jc w:val="both"/>
    </w:pPr>
  </w:style>
  <w:style w:type="paragraph" w:customStyle="1" w:styleId="wList7">
    <w:name w:val="wList7"/>
    <w:basedOn w:val="Normln"/>
    <w:uiPriority w:val="7"/>
    <w:qFormat/>
    <w:rsid w:val="00BE2177"/>
    <w:pPr>
      <w:numPr>
        <w:ilvl w:val="6"/>
        <w:numId w:val="9"/>
      </w:numPr>
      <w:spacing w:after="180"/>
      <w:jc w:val="both"/>
    </w:pPr>
  </w:style>
  <w:style w:type="paragraph" w:customStyle="1" w:styleId="wNoTOC">
    <w:name w:val="wNoTOC"/>
    <w:basedOn w:val="Normln"/>
    <w:next w:val="wText1"/>
    <w:uiPriority w:val="18"/>
    <w:qFormat/>
    <w:rsid w:val="00CF5469"/>
    <w:pPr>
      <w:spacing w:after="180"/>
      <w:jc w:val="both"/>
    </w:pPr>
    <w:rPr>
      <w:rFonts w:eastAsiaTheme="minorHAnsi" w:cstheme="minorBidi"/>
    </w:rPr>
  </w:style>
  <w:style w:type="paragraph" w:customStyle="1" w:styleId="Annex1">
    <w:name w:val="Annex 1"/>
    <w:basedOn w:val="Normln"/>
    <w:next w:val="Annex2"/>
    <w:uiPriority w:val="31"/>
    <w:qFormat/>
    <w:rsid w:val="00A02524"/>
    <w:pPr>
      <w:keepNext/>
      <w:keepLines/>
      <w:pageBreakBefore/>
      <w:numPr>
        <w:numId w:val="11"/>
      </w:numPr>
      <w:spacing w:after="360"/>
      <w:jc w:val="both"/>
    </w:pPr>
    <w:rPr>
      <w:rFonts w:eastAsia="SimSun"/>
      <w:b/>
      <w:bCs/>
      <w:sz w:val="26"/>
      <w:szCs w:val="30"/>
      <w:lang w:val="pl-PL"/>
    </w:rPr>
  </w:style>
  <w:style w:type="paragraph" w:customStyle="1" w:styleId="Annex2">
    <w:name w:val="Annex 2"/>
    <w:basedOn w:val="Normln"/>
    <w:next w:val="wText1"/>
    <w:uiPriority w:val="31"/>
    <w:qFormat/>
    <w:rsid w:val="00A02524"/>
    <w:pPr>
      <w:keepNext/>
      <w:numPr>
        <w:ilvl w:val="1"/>
        <w:numId w:val="11"/>
      </w:numPr>
      <w:spacing w:after="240"/>
      <w:jc w:val="both"/>
    </w:pPr>
    <w:rPr>
      <w:rFonts w:eastAsia="SimSun"/>
      <w:b/>
      <w:bCs/>
      <w:szCs w:val="26"/>
      <w:lang w:val="pl-PL"/>
    </w:rPr>
  </w:style>
  <w:style w:type="paragraph" w:customStyle="1" w:styleId="Annex3">
    <w:name w:val="Annex 3"/>
    <w:basedOn w:val="Normln"/>
    <w:next w:val="wText1"/>
    <w:uiPriority w:val="31"/>
    <w:qFormat/>
    <w:rsid w:val="00A02524"/>
    <w:pPr>
      <w:numPr>
        <w:ilvl w:val="2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4">
    <w:name w:val="Annex 4"/>
    <w:basedOn w:val="Normln"/>
    <w:next w:val="wText2"/>
    <w:uiPriority w:val="31"/>
    <w:qFormat/>
    <w:rsid w:val="00A02524"/>
    <w:pPr>
      <w:numPr>
        <w:ilvl w:val="3"/>
        <w:numId w:val="11"/>
      </w:numPr>
      <w:spacing w:after="180"/>
      <w:jc w:val="both"/>
    </w:pPr>
    <w:rPr>
      <w:rFonts w:eastAsia="SimSun"/>
      <w:iCs/>
      <w:szCs w:val="26"/>
      <w:lang w:val="pl-PL"/>
    </w:rPr>
  </w:style>
  <w:style w:type="paragraph" w:customStyle="1" w:styleId="Annex5">
    <w:name w:val="Annex 5"/>
    <w:basedOn w:val="Normln"/>
    <w:uiPriority w:val="31"/>
    <w:qFormat/>
    <w:rsid w:val="00A02524"/>
    <w:pPr>
      <w:numPr>
        <w:ilvl w:val="4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6">
    <w:name w:val="Annex 6"/>
    <w:basedOn w:val="Normln"/>
    <w:uiPriority w:val="31"/>
    <w:qFormat/>
    <w:rsid w:val="00A02524"/>
    <w:pPr>
      <w:numPr>
        <w:ilvl w:val="5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7">
    <w:name w:val="Annex 7"/>
    <w:basedOn w:val="Normln"/>
    <w:uiPriority w:val="31"/>
    <w:qFormat/>
    <w:rsid w:val="00A02524"/>
    <w:pPr>
      <w:numPr>
        <w:ilvl w:val="6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8">
    <w:name w:val="Annex 8"/>
    <w:basedOn w:val="Normln"/>
    <w:uiPriority w:val="31"/>
    <w:qFormat/>
    <w:rsid w:val="00A02524"/>
    <w:pPr>
      <w:numPr>
        <w:ilvl w:val="7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9">
    <w:name w:val="Annex 9"/>
    <w:basedOn w:val="Normln"/>
    <w:uiPriority w:val="31"/>
    <w:qFormat/>
    <w:rsid w:val="00A02524"/>
    <w:pPr>
      <w:numPr>
        <w:ilvl w:val="8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Nadpis">
    <w:name w:val="Nadpis"/>
    <w:basedOn w:val="wLeftB"/>
    <w:uiPriority w:val="48"/>
    <w:qFormat/>
    <w:rsid w:val="00A60B24"/>
    <w:pPr>
      <w:spacing w:after="360"/>
    </w:pPr>
    <w:rPr>
      <w:sz w:val="26"/>
    </w:rPr>
  </w:style>
  <w:style w:type="paragraph" w:customStyle="1" w:styleId="wItal">
    <w:name w:val="wItal"/>
    <w:basedOn w:val="wText"/>
    <w:uiPriority w:val="48"/>
    <w:qFormat/>
    <w:rsid w:val="0055794E"/>
    <w:rPr>
      <w:i/>
    </w:rPr>
  </w:style>
  <w:style w:type="paragraph" w:styleId="Odstavecseseznamem">
    <w:name w:val="List Paragraph"/>
    <w:basedOn w:val="Normln"/>
    <w:uiPriority w:val="43"/>
    <w:semiHidden/>
    <w:unhideWhenUsed/>
    <w:qFormat/>
    <w:rsid w:val="002B22AE"/>
    <w:pPr>
      <w:ind w:left="720"/>
      <w:contextualSpacing/>
    </w:pPr>
  </w:style>
  <w:style w:type="paragraph" w:customStyle="1" w:styleId="Exhibit1">
    <w:name w:val="Exhibit 1"/>
    <w:basedOn w:val="Normln"/>
    <w:next w:val="Exhibit2"/>
    <w:uiPriority w:val="29"/>
    <w:qFormat/>
    <w:rsid w:val="00E845DA"/>
    <w:pPr>
      <w:numPr>
        <w:numId w:val="12"/>
      </w:numPr>
      <w:spacing w:after="180"/>
      <w:jc w:val="both"/>
      <w:outlineLvl w:val="0"/>
    </w:pPr>
  </w:style>
  <w:style w:type="paragraph" w:customStyle="1" w:styleId="Exhibit2">
    <w:name w:val="Exhibit 2"/>
    <w:basedOn w:val="Normln"/>
    <w:next w:val="wText1"/>
    <w:uiPriority w:val="29"/>
    <w:qFormat/>
    <w:rsid w:val="00E845DA"/>
    <w:pPr>
      <w:numPr>
        <w:ilvl w:val="1"/>
        <w:numId w:val="12"/>
      </w:numPr>
      <w:spacing w:after="180"/>
    </w:pPr>
  </w:style>
  <w:style w:type="paragraph" w:customStyle="1" w:styleId="Exhibit3">
    <w:name w:val="Exhibit 3"/>
    <w:basedOn w:val="Normln"/>
    <w:next w:val="wText1"/>
    <w:uiPriority w:val="29"/>
    <w:qFormat/>
    <w:rsid w:val="00A81FEE"/>
    <w:pPr>
      <w:numPr>
        <w:ilvl w:val="2"/>
        <w:numId w:val="12"/>
      </w:numPr>
      <w:spacing w:after="180"/>
      <w:jc w:val="both"/>
    </w:pPr>
  </w:style>
  <w:style w:type="paragraph" w:customStyle="1" w:styleId="Exhibit4">
    <w:name w:val="Exhibit 4"/>
    <w:basedOn w:val="Normln"/>
    <w:next w:val="wText2"/>
    <w:uiPriority w:val="29"/>
    <w:qFormat/>
    <w:rsid w:val="00E845DA"/>
    <w:pPr>
      <w:numPr>
        <w:ilvl w:val="3"/>
        <w:numId w:val="12"/>
      </w:numPr>
      <w:spacing w:after="180"/>
    </w:pPr>
    <w:rPr>
      <w:iCs/>
    </w:rPr>
  </w:style>
  <w:style w:type="paragraph" w:customStyle="1" w:styleId="Exhibit5">
    <w:name w:val="Exhibit 5"/>
    <w:basedOn w:val="Normln"/>
    <w:uiPriority w:val="29"/>
    <w:qFormat/>
    <w:rsid w:val="00E845DA"/>
    <w:pPr>
      <w:numPr>
        <w:ilvl w:val="4"/>
        <w:numId w:val="12"/>
      </w:numPr>
      <w:spacing w:after="180"/>
    </w:pPr>
  </w:style>
  <w:style w:type="paragraph" w:customStyle="1" w:styleId="Exhibit6">
    <w:name w:val="Exhibit 6"/>
    <w:basedOn w:val="Normln"/>
    <w:uiPriority w:val="29"/>
    <w:qFormat/>
    <w:rsid w:val="00E845DA"/>
    <w:pPr>
      <w:numPr>
        <w:ilvl w:val="5"/>
        <w:numId w:val="12"/>
      </w:numPr>
      <w:spacing w:after="180"/>
    </w:pPr>
  </w:style>
  <w:style w:type="paragraph" w:customStyle="1" w:styleId="Exhibit7">
    <w:name w:val="Exhibit 7"/>
    <w:basedOn w:val="Normln"/>
    <w:uiPriority w:val="29"/>
    <w:qFormat/>
    <w:rsid w:val="00E845DA"/>
    <w:pPr>
      <w:numPr>
        <w:ilvl w:val="6"/>
        <w:numId w:val="12"/>
      </w:numPr>
      <w:spacing w:after="180"/>
    </w:pPr>
  </w:style>
  <w:style w:type="paragraph" w:customStyle="1" w:styleId="Exhibit8">
    <w:name w:val="Exhibit 8"/>
    <w:basedOn w:val="Normln"/>
    <w:uiPriority w:val="29"/>
    <w:qFormat/>
    <w:rsid w:val="00E845DA"/>
    <w:pPr>
      <w:numPr>
        <w:ilvl w:val="7"/>
        <w:numId w:val="12"/>
      </w:numPr>
      <w:spacing w:after="180"/>
    </w:pPr>
  </w:style>
  <w:style w:type="paragraph" w:customStyle="1" w:styleId="Exhibit9">
    <w:name w:val="Exhibit 9"/>
    <w:basedOn w:val="Normln"/>
    <w:uiPriority w:val="29"/>
    <w:qFormat/>
    <w:rsid w:val="00E845DA"/>
    <w:pPr>
      <w:numPr>
        <w:ilvl w:val="8"/>
        <w:numId w:val="12"/>
      </w:numPr>
      <w:spacing w:after="180"/>
    </w:pPr>
  </w:style>
  <w:style w:type="paragraph" w:customStyle="1" w:styleId="Appendix1">
    <w:name w:val="Appendix 1"/>
    <w:basedOn w:val="Normln"/>
    <w:next w:val="Appendix2"/>
    <w:uiPriority w:val="32"/>
    <w:qFormat/>
    <w:rsid w:val="00133E7B"/>
    <w:pPr>
      <w:keepNext/>
      <w:numPr>
        <w:numId w:val="14"/>
      </w:numPr>
      <w:spacing w:after="180"/>
      <w:jc w:val="both"/>
      <w:outlineLvl w:val="0"/>
    </w:pPr>
    <w:rPr>
      <w:b/>
      <w:bCs/>
    </w:rPr>
  </w:style>
  <w:style w:type="paragraph" w:customStyle="1" w:styleId="Appendix2">
    <w:name w:val="Appendix 2"/>
    <w:basedOn w:val="Normln"/>
    <w:next w:val="wText1"/>
    <w:uiPriority w:val="32"/>
    <w:qFormat/>
    <w:rsid w:val="00133E7B"/>
    <w:pPr>
      <w:numPr>
        <w:ilvl w:val="1"/>
        <w:numId w:val="14"/>
      </w:numPr>
      <w:spacing w:after="180"/>
      <w:jc w:val="both"/>
    </w:pPr>
  </w:style>
  <w:style w:type="paragraph" w:customStyle="1" w:styleId="Appendix3">
    <w:name w:val="Appendix 3"/>
    <w:basedOn w:val="Normln"/>
    <w:next w:val="wText1"/>
    <w:uiPriority w:val="32"/>
    <w:qFormat/>
    <w:rsid w:val="00133E7B"/>
    <w:pPr>
      <w:numPr>
        <w:ilvl w:val="2"/>
        <w:numId w:val="14"/>
      </w:numPr>
      <w:spacing w:after="180"/>
      <w:jc w:val="both"/>
    </w:pPr>
  </w:style>
  <w:style w:type="paragraph" w:customStyle="1" w:styleId="Appendix4">
    <w:name w:val="Appendix 4"/>
    <w:basedOn w:val="Normln"/>
    <w:next w:val="wText2"/>
    <w:uiPriority w:val="32"/>
    <w:qFormat/>
    <w:rsid w:val="00133E7B"/>
    <w:pPr>
      <w:numPr>
        <w:ilvl w:val="3"/>
        <w:numId w:val="14"/>
      </w:numPr>
      <w:spacing w:after="180"/>
      <w:jc w:val="both"/>
    </w:pPr>
    <w:rPr>
      <w:iCs/>
    </w:rPr>
  </w:style>
  <w:style w:type="paragraph" w:customStyle="1" w:styleId="Appendix5">
    <w:name w:val="Appendix 5"/>
    <w:basedOn w:val="Normln"/>
    <w:uiPriority w:val="32"/>
    <w:qFormat/>
    <w:rsid w:val="00133E7B"/>
    <w:pPr>
      <w:numPr>
        <w:ilvl w:val="4"/>
        <w:numId w:val="14"/>
      </w:numPr>
      <w:spacing w:after="180"/>
      <w:jc w:val="both"/>
    </w:pPr>
  </w:style>
  <w:style w:type="paragraph" w:customStyle="1" w:styleId="Appendix6">
    <w:name w:val="Appendix 6"/>
    <w:basedOn w:val="Normln"/>
    <w:uiPriority w:val="32"/>
    <w:qFormat/>
    <w:rsid w:val="00133E7B"/>
    <w:pPr>
      <w:numPr>
        <w:ilvl w:val="5"/>
        <w:numId w:val="14"/>
      </w:numPr>
      <w:spacing w:after="180"/>
      <w:jc w:val="both"/>
    </w:pPr>
  </w:style>
  <w:style w:type="paragraph" w:customStyle="1" w:styleId="Appendix7">
    <w:name w:val="Appendix 7"/>
    <w:basedOn w:val="Normln"/>
    <w:uiPriority w:val="32"/>
    <w:qFormat/>
    <w:rsid w:val="00133E7B"/>
    <w:pPr>
      <w:numPr>
        <w:ilvl w:val="6"/>
        <w:numId w:val="14"/>
      </w:numPr>
      <w:spacing w:after="180"/>
      <w:jc w:val="both"/>
    </w:pPr>
  </w:style>
  <w:style w:type="paragraph" w:customStyle="1" w:styleId="Appendix8">
    <w:name w:val="Appendix 8"/>
    <w:basedOn w:val="Normln"/>
    <w:uiPriority w:val="32"/>
    <w:qFormat/>
    <w:rsid w:val="00133E7B"/>
    <w:pPr>
      <w:numPr>
        <w:ilvl w:val="7"/>
        <w:numId w:val="14"/>
      </w:numPr>
      <w:spacing w:after="180"/>
      <w:jc w:val="both"/>
    </w:pPr>
  </w:style>
  <w:style w:type="paragraph" w:customStyle="1" w:styleId="Appendix9">
    <w:name w:val="Appendix 9"/>
    <w:basedOn w:val="Normln"/>
    <w:uiPriority w:val="32"/>
    <w:qFormat/>
    <w:rsid w:val="00133E7B"/>
    <w:pPr>
      <w:numPr>
        <w:ilvl w:val="8"/>
        <w:numId w:val="14"/>
      </w:numPr>
      <w:spacing w:after="180"/>
      <w:jc w:val="both"/>
    </w:pPr>
  </w:style>
  <w:style w:type="paragraph" w:customStyle="1" w:styleId="Schedule1">
    <w:name w:val="Schedule 1"/>
    <w:basedOn w:val="Normln"/>
    <w:next w:val="Schedule2"/>
    <w:uiPriority w:val="30"/>
    <w:qFormat/>
    <w:rsid w:val="00133E7B"/>
    <w:pPr>
      <w:keepNext/>
      <w:numPr>
        <w:numId w:val="13"/>
      </w:numPr>
      <w:spacing w:after="180"/>
      <w:jc w:val="both"/>
      <w:outlineLvl w:val="0"/>
    </w:pPr>
    <w:rPr>
      <w:b/>
      <w:bCs/>
    </w:rPr>
  </w:style>
  <w:style w:type="paragraph" w:customStyle="1" w:styleId="Schedule2">
    <w:name w:val="Schedule 2"/>
    <w:basedOn w:val="Normln"/>
    <w:next w:val="wText1"/>
    <w:uiPriority w:val="30"/>
    <w:qFormat/>
    <w:rsid w:val="003A4D9A"/>
    <w:pPr>
      <w:numPr>
        <w:ilvl w:val="1"/>
        <w:numId w:val="13"/>
      </w:numPr>
      <w:spacing w:after="180"/>
      <w:jc w:val="both"/>
    </w:pPr>
  </w:style>
  <w:style w:type="paragraph" w:customStyle="1" w:styleId="Schedule3">
    <w:name w:val="Schedule 3"/>
    <w:basedOn w:val="Normln"/>
    <w:next w:val="wText1"/>
    <w:uiPriority w:val="30"/>
    <w:qFormat/>
    <w:rsid w:val="00133E7B"/>
    <w:pPr>
      <w:numPr>
        <w:ilvl w:val="2"/>
        <w:numId w:val="13"/>
      </w:numPr>
      <w:spacing w:after="180"/>
    </w:pPr>
  </w:style>
  <w:style w:type="paragraph" w:customStyle="1" w:styleId="Schedule4">
    <w:name w:val="Schedule 4"/>
    <w:basedOn w:val="Normln"/>
    <w:next w:val="wText2"/>
    <w:uiPriority w:val="30"/>
    <w:qFormat/>
    <w:rsid w:val="00133E7B"/>
    <w:pPr>
      <w:numPr>
        <w:ilvl w:val="3"/>
        <w:numId w:val="13"/>
      </w:numPr>
      <w:spacing w:after="180"/>
    </w:pPr>
    <w:rPr>
      <w:iCs/>
    </w:rPr>
  </w:style>
  <w:style w:type="paragraph" w:customStyle="1" w:styleId="Schedule5">
    <w:name w:val="Schedule 5"/>
    <w:basedOn w:val="Normln"/>
    <w:uiPriority w:val="30"/>
    <w:qFormat/>
    <w:rsid w:val="00133E7B"/>
    <w:pPr>
      <w:numPr>
        <w:ilvl w:val="4"/>
        <w:numId w:val="13"/>
      </w:numPr>
      <w:spacing w:after="180"/>
    </w:pPr>
  </w:style>
  <w:style w:type="paragraph" w:customStyle="1" w:styleId="Schedule6">
    <w:name w:val="Schedule 6"/>
    <w:basedOn w:val="Normln"/>
    <w:uiPriority w:val="30"/>
    <w:qFormat/>
    <w:rsid w:val="00133E7B"/>
    <w:pPr>
      <w:numPr>
        <w:ilvl w:val="5"/>
        <w:numId w:val="13"/>
      </w:numPr>
      <w:spacing w:after="180"/>
    </w:pPr>
  </w:style>
  <w:style w:type="paragraph" w:customStyle="1" w:styleId="Schedule7">
    <w:name w:val="Schedule 7"/>
    <w:basedOn w:val="Normln"/>
    <w:uiPriority w:val="30"/>
    <w:qFormat/>
    <w:rsid w:val="00133E7B"/>
    <w:pPr>
      <w:numPr>
        <w:ilvl w:val="6"/>
        <w:numId w:val="13"/>
      </w:numPr>
      <w:spacing w:after="180"/>
    </w:pPr>
  </w:style>
  <w:style w:type="paragraph" w:customStyle="1" w:styleId="Schedule8">
    <w:name w:val="Schedule 8"/>
    <w:basedOn w:val="Normln"/>
    <w:uiPriority w:val="30"/>
    <w:qFormat/>
    <w:rsid w:val="00133E7B"/>
    <w:pPr>
      <w:numPr>
        <w:ilvl w:val="7"/>
        <w:numId w:val="13"/>
      </w:numPr>
      <w:spacing w:after="180"/>
    </w:pPr>
  </w:style>
  <w:style w:type="paragraph" w:customStyle="1" w:styleId="Schedule9">
    <w:name w:val="Schedule 9"/>
    <w:basedOn w:val="Normln"/>
    <w:uiPriority w:val="30"/>
    <w:qFormat/>
    <w:rsid w:val="00133E7B"/>
    <w:pPr>
      <w:numPr>
        <w:ilvl w:val="8"/>
        <w:numId w:val="13"/>
      </w:numPr>
      <w:spacing w:after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2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Default Theme">
  <a:themeElements>
    <a:clrScheme name="White Rebrand Colors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A5D9"/>
      </a:accent1>
      <a:accent2>
        <a:srgbClr val="DCDDDE"/>
      </a:accent2>
      <a:accent3>
        <a:srgbClr val="46C0E5"/>
      </a:accent3>
      <a:accent4>
        <a:srgbClr val="AFB1B4"/>
      </a:accent4>
      <a:accent5>
        <a:srgbClr val="C5E7F7"/>
      </a:accent5>
      <a:accent6>
        <a:srgbClr val="808285"/>
      </a:accent6>
      <a:hlink>
        <a:srgbClr val="0000FF"/>
      </a:hlink>
      <a:folHlink>
        <a:srgbClr val="800080"/>
      </a:folHlink>
    </a:clrScheme>
    <a:fontScheme name="W&amp;C Standard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12700">
          <a:solidFill>
            <a:schemeClr val="tx1"/>
          </a:solidFill>
          <a:headEnd type="none" w="med" len="med"/>
          <a:tailEnd type="none" w="med" len="med"/>
        </a:ln>
      </a:spPr>
      <a:bodyPr rot="0" spcFirstLastPara="0" vertOverflow="overflow" horzOverflow="overflow" vert="horz" wrap="square" lIns="0" tIns="45720" rIns="0" bIns="45720" numCol="1" spcCol="0" rtlCol="0" fromWordArt="0" anchor="ctr" anchorCtr="1" forceAA="0" compatLnSpc="1">
        <a:prstTxWarp prst="textNoShape">
          <a:avLst/>
        </a:prstTxWarp>
        <a:noAutofit/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35000"/>
          </a:spcBef>
          <a:spcAft>
            <a:spcPct val="0"/>
          </a:spcAft>
          <a:buClr>
            <a:srgbClr val="00A5D9"/>
          </a:buClr>
          <a:buSzPct val="90000"/>
          <a:buFont typeface="Wingdings" charset="2"/>
          <a:buNone/>
          <a:tabLst>
            <a:tab pos="400050" algn="l"/>
          </a:tabLst>
          <a:defRPr kumimoji="0" sz="1200" b="0" i="0" u="none" strike="noStrike" cap="none" normalizeH="0" baseline="0" dirty="0" smtClean="0">
            <a:ln>
              <a:noFill/>
            </a:ln>
            <a:solidFill>
              <a:schemeClr val="tx1"/>
            </a:solidFill>
            <a:effectLst/>
            <a:latin typeface="Arial" charset="0"/>
            <a:ea typeface="Arial" charset="0"/>
            <a:cs typeface="Arial" charset="0"/>
          </a:defRPr>
        </a:defPPr>
      </a:lstStyle>
      <a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a:style>
    </a:spDef>
    <a:lnDef>
      <a:spPr bwMode="auto">
        <a:solidFill>
          <a:srgbClr val="3656AB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arrow"/>
        </a:ln>
        <a:effectLst/>
      </a:spPr>
      <a:bodyPr/>
      <a:lstStyle/>
    </a:lnDef>
  </a:objectDefaults>
  <a:extraClrSchemeLst>
    <a:extraClrScheme>
      <a:clrScheme name="Text pages 1">
        <a:dk1>
          <a:srgbClr val="000000"/>
        </a:dk1>
        <a:lt1>
          <a:srgbClr val="FFFFFF"/>
        </a:lt1>
        <a:dk2>
          <a:srgbClr val="DCDCDC"/>
        </a:dk2>
        <a:lt2>
          <a:srgbClr val="F8E5D6"/>
        </a:lt2>
        <a:accent1>
          <a:srgbClr val="D46F23"/>
        </a:accent1>
        <a:accent2>
          <a:srgbClr val="E28C4D"/>
        </a:accent2>
        <a:accent3>
          <a:srgbClr val="FFFFFF"/>
        </a:accent3>
        <a:accent4>
          <a:srgbClr val="000000"/>
        </a:accent4>
        <a:accent5>
          <a:srgbClr val="E6BBAC"/>
        </a:accent5>
        <a:accent6>
          <a:srgbClr val="CD7E45"/>
        </a:accent6>
        <a:hlink>
          <a:srgbClr val="E9A97A"/>
        </a:hlink>
        <a:folHlink>
          <a:srgbClr val="EFC19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2">
        <a:dk1>
          <a:srgbClr val="000000"/>
        </a:dk1>
        <a:lt1>
          <a:srgbClr val="FFFFFF"/>
        </a:lt1>
        <a:dk2>
          <a:srgbClr val="DCDCDC"/>
        </a:dk2>
        <a:lt2>
          <a:srgbClr val="9BD2FF"/>
        </a:lt2>
        <a:accent1>
          <a:srgbClr val="005DAA"/>
        </a:accent1>
        <a:accent2>
          <a:srgbClr val="0082E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75D8"/>
        </a:accent6>
        <a:hlink>
          <a:srgbClr val="219BFF"/>
        </a:hlink>
        <a:folHlink>
          <a:srgbClr val="79C2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3">
        <a:dk1>
          <a:srgbClr val="000000"/>
        </a:dk1>
        <a:lt1>
          <a:srgbClr val="FFFFFF"/>
        </a:lt1>
        <a:dk2>
          <a:srgbClr val="DCDCDC"/>
        </a:dk2>
        <a:lt2>
          <a:srgbClr val="B7DEFF"/>
        </a:lt2>
        <a:accent1>
          <a:srgbClr val="005DAA"/>
        </a:accent1>
        <a:accent2>
          <a:srgbClr val="1997FF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1688E7"/>
        </a:accent6>
        <a:hlink>
          <a:srgbClr val="65B9FF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4">
        <a:dk1>
          <a:srgbClr val="000000"/>
        </a:dk1>
        <a:lt1>
          <a:srgbClr val="FFFFFF"/>
        </a:lt1>
        <a:dk2>
          <a:srgbClr val="C9CBCC"/>
        </a:dk2>
        <a:lt2>
          <a:srgbClr val="B7DEFF"/>
        </a:lt2>
        <a:accent1>
          <a:srgbClr val="005DAA"/>
        </a:accent1>
        <a:accent2>
          <a:srgbClr val="1997FF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1688E7"/>
        </a:accent6>
        <a:hlink>
          <a:srgbClr val="65B9FF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5">
        <a:dk1>
          <a:srgbClr val="000000"/>
        </a:dk1>
        <a:lt1>
          <a:srgbClr val="FFFFFF"/>
        </a:lt1>
        <a:dk2>
          <a:srgbClr val="C9CBCC"/>
        </a:dk2>
        <a:lt2>
          <a:srgbClr val="B7DEFF"/>
        </a:lt2>
        <a:accent1>
          <a:srgbClr val="005DAA"/>
        </a:accent1>
        <a:accent2>
          <a:srgbClr val="00A5D9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5C4"/>
        </a:accent6>
        <a:hlink>
          <a:srgbClr val="00AF9E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6">
        <a:dk1>
          <a:srgbClr val="000000"/>
        </a:dk1>
        <a:lt1>
          <a:srgbClr val="FFFFFF"/>
        </a:lt1>
        <a:dk2>
          <a:srgbClr val="C9CBCC"/>
        </a:dk2>
        <a:lt2>
          <a:srgbClr val="6DB33F"/>
        </a:lt2>
        <a:accent1>
          <a:srgbClr val="005DAA"/>
        </a:accent1>
        <a:accent2>
          <a:srgbClr val="00AF9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E8F"/>
        </a:accent6>
        <a:hlink>
          <a:srgbClr val="00A5D9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7">
        <a:dk1>
          <a:srgbClr val="000000"/>
        </a:dk1>
        <a:lt1>
          <a:srgbClr val="FFFFFF"/>
        </a:lt1>
        <a:dk2>
          <a:srgbClr val="C9CBCC"/>
        </a:dk2>
        <a:lt2>
          <a:srgbClr val="93CEFF"/>
        </a:lt2>
        <a:accent1>
          <a:srgbClr val="005DAA"/>
        </a:accent1>
        <a:accent2>
          <a:srgbClr val="00AF9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E8F"/>
        </a:accent6>
        <a:hlink>
          <a:srgbClr val="00A5D9"/>
        </a:hlink>
        <a:folHlink>
          <a:srgbClr val="6DB33F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2015-01-29T13:46:00Z</dcterms:created>
  <dcterms:modified xsi:type="dcterms:W3CDTF">2015-01-29T13:46:00Z</dcterms:modified>
</cp:coreProperties>
</file>