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522" w:rsidRPr="00360BAC" w:rsidRDefault="00811522" w:rsidP="00B20B7A">
      <w:pPr>
        <w:rPr>
          <w:bCs/>
          <w:i/>
          <w:sz w:val="20"/>
        </w:rPr>
      </w:pPr>
      <w:r w:rsidRPr="00360BAC">
        <w:rPr>
          <w:bCs/>
          <w:i/>
          <w:sz w:val="20"/>
        </w:rPr>
        <w:t xml:space="preserve">Príloha č. 16 PpP </w:t>
      </w:r>
    </w:p>
    <w:p w:rsidR="00DB14CD" w:rsidRPr="00360BAC" w:rsidRDefault="00DB14CD" w:rsidP="00811522">
      <w:pPr>
        <w:ind w:left="0" w:firstLine="0"/>
      </w:pPr>
    </w:p>
    <w:p w:rsidR="00BA1DCE" w:rsidRDefault="00CD710E" w:rsidP="00DB14CD">
      <w:pPr>
        <w:tabs>
          <w:tab w:val="left" w:pos="5655"/>
        </w:tabs>
        <w:rPr>
          <w:color w:val="2A3C87"/>
        </w:rPr>
      </w:pPr>
      <w:r w:rsidRPr="00360BAC">
        <w:rPr>
          <w:color w:val="2A3C87"/>
        </w:rPr>
        <w:t>Tabuľka ž</w:t>
      </w:r>
      <w:r w:rsidR="00B20B7A" w:rsidRPr="00360BAC">
        <w:rPr>
          <w:color w:val="2A3C87"/>
        </w:rPr>
        <w:t>eleznice: Orienta</w:t>
      </w:r>
      <w:r w:rsidR="001D6DEF">
        <w:rPr>
          <w:color w:val="2A3C87"/>
        </w:rPr>
        <w:t>čný zoznam adaptačných riešení</w:t>
      </w:r>
    </w:p>
    <w:p w:rsidR="003472B0" w:rsidRPr="00360BAC" w:rsidRDefault="003472B0" w:rsidP="00DB14CD">
      <w:pPr>
        <w:tabs>
          <w:tab w:val="left" w:pos="5655"/>
        </w:tabs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2977"/>
        <w:gridCol w:w="4394"/>
        <w:gridCol w:w="4040"/>
        <w:gridCol w:w="11"/>
      </w:tblGrid>
      <w:tr w:rsidR="00CD710E" w:rsidRPr="00360BAC" w:rsidTr="00132E09">
        <w:trPr>
          <w:gridAfter w:val="1"/>
          <w:wAfter w:w="11" w:type="dxa"/>
          <w:trHeight w:val="1045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Klimatické nebezpečenstvo</w:t>
            </w:r>
          </w:p>
        </w:tc>
        <w:tc>
          <w:tcPr>
            <w:tcW w:w="2977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Plán a realizovateľnosť</w:t>
            </w:r>
          </w:p>
        </w:tc>
        <w:tc>
          <w:tcPr>
            <w:tcW w:w="4394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Dizajn a konštrukcia</w:t>
            </w:r>
          </w:p>
        </w:tc>
        <w:tc>
          <w:tcPr>
            <w:tcW w:w="4040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Prevádzka a údržba</w:t>
            </w:r>
          </w:p>
        </w:tc>
      </w:tr>
      <w:tr w:rsidR="00CD710E" w:rsidRPr="00360BAC" w:rsidTr="00132E09">
        <w:trPr>
          <w:gridAfter w:val="1"/>
          <w:wAfter w:w="11" w:type="dxa"/>
          <w:trHeight w:val="1360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Extrémny vietor (vrátane búrky, tornáda)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Počas štúdie uskutočniteľnosti vyberte vhodné typológie konštrukcií (napr. vyhnite sa citlivým železničným objektom, ako sú visuté mosty).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Zvážte použitie odolných materiálov a konštrukcií koľají, násypov a odvodňovacích systémov, aby odolali extrémnym vplyvom vetra a búrky. </w:t>
            </w:r>
          </w:p>
          <w:p w:rsidR="00CD710E" w:rsidRPr="00360BAC" w:rsidRDefault="00CD710E" w:rsidP="00BF268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Preskúmajte normy pre navrhovanie základov, mostov, viaduktov a nadzemných konštrukcií, aby spĺňali normy pre zaťaženie vetrom a odolávali 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>silným búrkam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 xml:space="preserve">, ktoré reflektujú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zmenu klímy. 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>Vykonajte revíziu (a prípadnú obnovu)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stavu striech a prístreškov.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Inštalujte zariadenia na monitorovanie búrok/vetra, meteorologické stanice a upozornenia v reálnom čase na proaktívnu reakciu (napr. obmedzenie rýchlosti, keď vietor prekročí určitú úroveň).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Zriadiť tímy rýchlej reakcie a sklady vybavenia na rýchle opravy tratí a odstraňovanie trosiek/spadnutých predmetov.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Pravidelne orezávajte a odstraňujte vegetáciu pozdĺž tratí, aby ste zabránili pádom stromov, hromadeniu sutín a rizikám vzniku prekážok, a pravidelne informujte vlastníkov priľahlých pozemkov o ich povinnostiach.</w:t>
            </w:r>
          </w:p>
        </w:tc>
      </w:tr>
      <w:tr w:rsidR="00CD710E" w:rsidRPr="00360BAC" w:rsidTr="00132E09">
        <w:trPr>
          <w:gridAfter w:val="1"/>
          <w:wAfter w:w="11" w:type="dxa"/>
          <w:trHeight w:val="1848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Povodeň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Silné búrky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Výdatné zrážky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Vykonajte komplexné posúdenie povodňového rizika s cieľom identifikovať zraniteľné oblasti, kritickú infraštruktúru a stratégie riadenia záplavových území. V prípade potreby zvážte zmenu trasy.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Zvážte použitie materiálov odolných voči povodniam, konštrukcie vyvýšených tratí a odvodňovacích systémov, aby sa minimalizoval vplyv povodní. </w:t>
            </w:r>
          </w:p>
          <w:p w:rsidR="00CD710E" w:rsidRPr="00360BAC" w:rsidRDefault="00BF6FF3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Preskúmajte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možnosť zvýšenia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 xml:space="preserve"> zabezpečenia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kritickej infraštruktúry, ako sú rozvodne a signalizačné skrine,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 nad úroveň záplav a inštalujte 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protipovodňové bariéry alebo hrádze.  </w:t>
            </w:r>
          </w:p>
          <w:p w:rsidR="00CD710E" w:rsidRPr="00360BAC" w:rsidRDefault="00CD710E" w:rsidP="00BF268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Preskúmajte návrhové úrovne mostov a priepustov s ohľadom na zvýšenú 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 xml:space="preserve"> nosnosť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, ochr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>anu proti v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>ymielaniu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 xml:space="preserve"> a prvky 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 xml:space="preserve">spravovania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lastRenderedPageBreak/>
              <w:t xml:space="preserve">úlomkov 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 xml:space="preserve">(napr. z padajúcich kameňov) založené na prognóze klimatických zmien. 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lastRenderedPageBreak/>
              <w:t xml:space="preserve">Inštalácia snímačov povodní, meteorologických staníc a systémov diaľkového monitorovania na včasné odhalenie a reakciu.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Vypracovanie protokolov na rýchlu kontrolu tratí, odstraňovanie trosiek a núdzové opravy po povodniach.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Vývoj záložných systémov napájania, núdzových čerpadiel a dočasných koľajových riešení na okamžitú obnovu po povodni.</w:t>
            </w:r>
          </w:p>
        </w:tc>
      </w:tr>
      <w:tr w:rsidR="00CD710E" w:rsidRPr="00360BAC" w:rsidTr="007B4791">
        <w:trPr>
          <w:gridAfter w:val="1"/>
          <w:wAfter w:w="11" w:type="dxa"/>
          <w:trHeight w:val="1395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Zosuv pôdy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t>Lavína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Usadzovanie sa pôdy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Vykonajte podrobný geotechnický prieskum a mapovanie s cieľom identifikovať rizikové oblasti a zraniteľné úseky a v prípade potreby zvážte zmenu trasy.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Zvážte opatrenia na ochranu svahu, ako sú oporné múry, zábrany proti padaniu skál a spevnenie pôdy.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Navrhnite účinné odvodňovacie systémy a protierózne opatr</w:t>
            </w:r>
            <w:r w:rsidR="00BF2685">
              <w:rPr>
                <w:rFonts w:eastAsiaTheme="minorHAnsi"/>
                <w:sz w:val="20"/>
                <w:szCs w:val="17"/>
                <w:lang w:eastAsia="en-US"/>
              </w:rPr>
              <w:t xml:space="preserve">enia, aby ste zabránili zosuvom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pôdy spôsobeným vodou. </w:t>
            </w:r>
          </w:p>
          <w:p w:rsidR="00BF2685" w:rsidRDefault="00BF2685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Navrhnite 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>účinné odvodňovac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ie systémy a kontrolu erózie </w:t>
            </w:r>
          </w:p>
          <w:p w:rsidR="00CD710E" w:rsidRPr="00360BAC" w:rsidRDefault="00BF2685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Zvážte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zosilnenie obloženia tunelov, portálov a základov mostov (napr. zvážiť hlbšie základy, ako sú pilóty) proti pohybom a poklesom pôdy.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Inštalácia a údržba geotechnických prístrojov na monitorovanie stability pôdy a svahových pohybov v reálnom čase.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Vykonávajte bežné kontroly násypov, zárezov, tunelov a mostov s cieľom včas odhaliť potenciálne nebezpečenstvo. </w:t>
            </w:r>
          </w:p>
          <w:p w:rsidR="00CD710E" w:rsidRPr="00360BAC" w:rsidRDefault="00CD710E" w:rsidP="00366D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Zabezpečiť školenie železničného personálu o postupoch pri reakcii na zosuv pôdy, bezpečnostných protokoloch a používaní 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 xml:space="preserve">prístrojov. </w:t>
            </w:r>
          </w:p>
        </w:tc>
      </w:tr>
      <w:tr w:rsidR="00CD710E" w:rsidRPr="00360BAC" w:rsidTr="00132E09">
        <w:trPr>
          <w:gridAfter w:val="1"/>
          <w:wAfter w:w="11" w:type="dxa"/>
          <w:trHeight w:val="575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szCs w:val="24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Vlna horúčav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4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szCs w:val="24"/>
                <w:lang w:eastAsia="en-US"/>
              </w:rPr>
              <w:t>N/A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alternatívne materiály s vyššou tepelnou stabilitou pre koľaje a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 elektronické 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predradníky, aby sa minimalizovala deformácia spôsobená teplom, a nainštalujte dilatačné spoje na kritických miestach. </w:t>
            </w:r>
          </w:p>
          <w:p w:rsidR="00CD710E" w:rsidRPr="00360BAC" w:rsidRDefault="00BF2685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Vykonajte opatrenia zabraňujúce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vybočeniu železničných tratí </w:t>
            </w:r>
            <w:r>
              <w:rPr>
                <w:rFonts w:eastAsiaTheme="minorHAnsi"/>
                <w:sz w:val="20"/>
                <w:lang w:eastAsia="en-US"/>
              </w:rPr>
              <w:t xml:space="preserve">a to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zvýšením tuhosti a hmotnosti železničného zvršku vrátane zabezpečenia ich upevnenia systémami, ktoré zvyšujú ich odolnosť voči bočnému posunu.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Zvážte inštaláciu reflexných alebo chladných striech na staničných budovách a zariadeniach s cieľom znížiť absorpciu tepla.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Navrhnite nástupištia a čakárne s tieniacimi konštrukciami alebo prístreškami na ochranu cestujúcich pred priamym slnečným žiarením a snažte sa čo najviac podporovať </w:t>
            </w:r>
            <w:r w:rsidR="00366D51">
              <w:rPr>
                <w:rFonts w:eastAsiaTheme="minorHAnsi"/>
                <w:sz w:val="20"/>
                <w:lang w:eastAsia="en-US"/>
              </w:rPr>
              <w:t>„nature-based solutions„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(napr. zelené strechy).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Zavedenie snímačov teploty pozdĺž tratí a v kritických oblastiach na včasné odhalenie problémov súvisiacich s teplom.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>Vypracujte plány reakcie na vlny horúčav vrátane protokolov pre obmedzenia rýchlosti, úpravy služieb a bezpečnosť cestujúcich.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Zvýšiť frekvenciu kontrol trate počas horúčav, aby sa včas odhalilo vybočenie alebo deformácia.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Inštalácia alebo modernizácia palubných chladiacich systémov vo vlakoch a staničných zariadeniach s cieľom zachovať </w:t>
            </w:r>
            <w:r w:rsidR="00366D51">
              <w:rPr>
                <w:rFonts w:eastAsiaTheme="minorHAnsi"/>
                <w:color w:val="auto"/>
                <w:sz w:val="20"/>
                <w:lang w:eastAsia="en-US"/>
              </w:rPr>
              <w:t>komfortné</w:t>
            </w: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 podmienky pre cestujúcich a</w:t>
            </w:r>
            <w:r w:rsidR="00366D51">
              <w:rPr>
                <w:rFonts w:eastAsiaTheme="minorHAnsi"/>
                <w:color w:val="auto"/>
                <w:sz w:val="20"/>
                <w:lang w:eastAsia="en-US"/>
              </w:rPr>
              <w:t xml:space="preserve"> prevádzkyschopné pre </w:t>
            </w: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zariadenia.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 xml:space="preserve">Koordinácia s dodávateľmi energie s cieľom zabezpečiť spoľahlivé dodávky </w:t>
            </w: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lastRenderedPageBreak/>
              <w:t>energie počas tepelných špičiek pre železničnú prevádzku.</w:t>
            </w:r>
          </w:p>
        </w:tc>
      </w:tr>
      <w:tr w:rsidR="00CD710E" w:rsidRPr="00360BAC" w:rsidTr="00132E09">
        <w:trPr>
          <w:gridAfter w:val="1"/>
          <w:wAfter w:w="11" w:type="dxa"/>
          <w:trHeight w:val="836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szCs w:val="17"/>
                <w:lang w:eastAsia="en-US"/>
              </w:rPr>
              <w:lastRenderedPageBreak/>
              <w:t>Lesné požiare</w:t>
            </w: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 xml:space="preserve"> </w:t>
            </w:r>
          </w:p>
        </w:tc>
        <w:tc>
          <w:tcPr>
            <w:tcW w:w="2977" w:type="dxa"/>
          </w:tcPr>
          <w:p w:rsidR="00CD710E" w:rsidRPr="00360BAC" w:rsidRDefault="00BF2685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Vykonajte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posúdenie požiarneho rizika s cieľom identifiko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vať zraniteľné oblasti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pozdĺž železníc a zodpovedajúcim spôsobom informovať o pláne na zmiernenie následkov.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Vyhnite sa dreveným konštrukciám alebo prvkom a používajte ohňovzdorné materiály na koľaje, spojovacie prostriedky a záťažové prostriedky, aby sa minimalizovali ško</w:t>
            </w:r>
            <w:r w:rsidR="00366D51">
              <w:rPr>
                <w:rFonts w:eastAsiaTheme="minorHAnsi"/>
                <w:sz w:val="20"/>
                <w:lang w:eastAsia="en-US"/>
              </w:rPr>
              <w:t>dy spôsobené požiarom a strata celistvosti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koľaje.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Zvážte fyzické prekážky alebo prirodzené protipožiarne pásy, ako sú štrkové pásy alebo vyčistené plochy, aby ste za</w:t>
            </w:r>
            <w:r w:rsidR="00366D51">
              <w:rPr>
                <w:rFonts w:eastAsiaTheme="minorHAnsi"/>
                <w:sz w:val="20"/>
                <w:lang w:eastAsia="en-US"/>
              </w:rPr>
              <w:t>bránili šíreniu požiaru na trati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 kritických miestach pozdĺž železnice nainštalujte hasiace systémy.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Inštalácia systémov na zisťovanie požiarov v prírodnom prostredí, ako sú kamery alebo senzory, pozdĺž železničných koridorov na účely včasného varovania a reakcie. 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Zavedenie komunikačných protokolov s prevádzkovateľmi vlakov, personálom a cestujúcimi počas lesných požiarov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 na účely bezpečnej evakuácie</w:t>
            </w:r>
            <w:r w:rsidR="00BF2685">
              <w:rPr>
                <w:rFonts w:eastAsiaTheme="minorHAnsi"/>
                <w:sz w:val="20"/>
                <w:lang w:eastAsia="en-US"/>
              </w:rPr>
              <w:t xml:space="preserve"> a schopnosti reagovať</w:t>
            </w:r>
            <w:r w:rsidR="00366D51">
              <w:rPr>
                <w:rFonts w:eastAsiaTheme="minorHAnsi"/>
                <w:sz w:val="20"/>
                <w:lang w:eastAsia="en-US"/>
              </w:rPr>
              <w:t>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Pravidelné odstraňovanie a údržba vegetácie pozdĺž ciest s cieľom vytvoriť protipožiarne pásy a znížiť zaťaženie palivom.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Vybavte tímy údržby a vlaky hasiacimi prístrojmi, hadicami a protipožiarnym vybavením na prvotný zásah.</w:t>
            </w:r>
          </w:p>
        </w:tc>
      </w:tr>
      <w:tr w:rsidR="00CD710E" w:rsidRPr="00360BAC" w:rsidTr="00132E09">
        <w:trPr>
          <w:trHeight w:val="1264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Erózia pôdy</w:t>
            </w:r>
          </w:p>
        </w:tc>
        <w:tc>
          <w:tcPr>
            <w:tcW w:w="2977" w:type="dxa"/>
          </w:tcPr>
          <w:p w:rsidR="00CD710E" w:rsidRPr="00360BAC" w:rsidRDefault="00CD710E" w:rsidP="00366D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Vo fáze plánovania a</w:t>
            </w:r>
            <w:r w:rsidR="00366D51">
              <w:rPr>
                <w:rFonts w:eastAsiaTheme="minorHAnsi"/>
                <w:sz w:val="20"/>
                <w:lang w:eastAsia="en-US"/>
              </w:rPr>
              <w:t> </w:t>
            </w:r>
            <w:r w:rsidRPr="00360BAC">
              <w:rPr>
                <w:rFonts w:eastAsiaTheme="minorHAnsi"/>
                <w:sz w:val="20"/>
                <w:lang w:eastAsia="en-US"/>
              </w:rPr>
              <w:t>reali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zácie </w:t>
            </w:r>
            <w:r w:rsidRPr="00360BAC">
              <w:rPr>
                <w:rFonts w:eastAsiaTheme="minorHAnsi"/>
                <w:sz w:val="20"/>
                <w:lang w:eastAsia="en-US"/>
              </w:rPr>
              <w:t>zvážte začlenenie vegetačných nárazníkov na absorbovanie prebytočnej vody, stabilizáciu pôdy a zmiernenie erózie pozdĺž železníc.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Zvážte použitie protieróznych prikrývok, geotextílií a vegetácie na stabilizáciu svahov a násypov.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Použite materiály odolné voči erózii na podsyp, násypy a odvodňovacie systémy.</w:t>
            </w:r>
          </w:p>
        </w:tc>
        <w:tc>
          <w:tcPr>
            <w:tcW w:w="4051" w:type="dxa"/>
            <w:gridSpan w:val="2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Často kontrolujte stav trate, násypov a mostov, či sa na nich nevyskytujú známky poškodenia spôsobeného eróziou.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Zavedenie protokolov pre rýchlu reakciu na udalosti súvisiace s eróziou vrátane uzavretia trate, opráv a plánov presmerovania. </w:t>
            </w:r>
          </w:p>
          <w:p w:rsidR="00CD710E" w:rsidRPr="00360BAC" w:rsidRDefault="00CD710E" w:rsidP="00BF268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Implementácia vegetačných programov na</w:t>
            </w:r>
            <w:r w:rsidR="00BF2685">
              <w:rPr>
                <w:rFonts w:eastAsiaTheme="minorHAnsi"/>
                <w:sz w:val="20"/>
                <w:lang w:eastAsia="en-US"/>
              </w:rPr>
              <w:t xml:space="preserve"> stabilizáciu svahov, zvýšenie schopnosti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pôdy </w:t>
            </w:r>
            <w:r w:rsidR="00BF2685">
              <w:rPr>
                <w:rFonts w:eastAsiaTheme="minorHAnsi"/>
                <w:sz w:val="20"/>
                <w:lang w:eastAsia="en-US"/>
              </w:rPr>
              <w:t xml:space="preserve">zadržať vodu </w:t>
            </w:r>
            <w:r w:rsidRPr="00360BAC">
              <w:rPr>
                <w:rFonts w:eastAsiaTheme="minorHAnsi"/>
                <w:sz w:val="20"/>
                <w:lang w:eastAsia="en-US"/>
              </w:rPr>
              <w:t>a zníženie miery erózie pozdĺž železničného koridoru.</w:t>
            </w:r>
          </w:p>
        </w:tc>
      </w:tr>
      <w:tr w:rsidR="00CD710E" w:rsidRPr="00360BAC" w:rsidTr="00132E09">
        <w:trPr>
          <w:trHeight w:val="871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lang w:eastAsia="en-US"/>
              </w:rPr>
            </w:pPr>
            <w:r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Arktická zima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 – Nie je dostupné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Zlepšite izoláciu komponentov trate a nainštalujte vykurovacie systémy, aby ste zabránili zamrznutiu a zachovali celistvosť trate.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Zvážte navrhovanie staníc, výhybiek a zabezpečovacích zariadení z materiálov a s </w:t>
            </w: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 xml:space="preserve">vlastnosťami vhodnými pre extrémne chladné podmienky.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Preskúmajte používanie prostriedkov proti námraze a zariadení na ochranu koľají, výhybiek a trakčného vedenia pred tvorbou ľadu.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Zabráňte vniknutiu naplaveného snehu do vetraných jednosmerných trakčných motorov navrhnutím krytých skladovacích priestorov vlaku.</w:t>
            </w:r>
          </w:p>
        </w:tc>
        <w:tc>
          <w:tcPr>
            <w:tcW w:w="4051" w:type="dxa"/>
            <w:gridSpan w:val="2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 xml:space="preserve">Nainštalujte snímače teploty a vlhkosti pozdĺž tratí na monitorovanie podmienok </w:t>
            </w:r>
            <w:r w:rsidR="00012D99">
              <w:rPr>
                <w:rFonts w:eastAsiaTheme="minorHAnsi"/>
                <w:sz w:val="20"/>
                <w:lang w:eastAsia="en-US"/>
              </w:rPr>
              <w:t xml:space="preserve">a spustenie 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odstraňovania námrazy.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Vypracovať plány reakcie na </w:t>
            </w:r>
            <w:r w:rsidR="00366D51">
              <w:rPr>
                <w:rFonts w:eastAsiaTheme="minorHAnsi"/>
                <w:sz w:val="20"/>
                <w:lang w:eastAsia="en-US"/>
              </w:rPr>
              <w:t>obdobie arktickej zimy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vrátane protokolov na </w:t>
            </w: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 xml:space="preserve">odstraňovanie námrazy z trate, ohrievanie zariadení a bezpečnosť cestujúcich.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Vybavte tímy údržby snehovými pluhmi, odhrňovačmi ľadu a snehovými frézami na efektívne čistenie koľají a nástupíšť. </w:t>
            </w:r>
          </w:p>
          <w:p w:rsidR="00CD710E" w:rsidRPr="00360BAC" w:rsidRDefault="00CD710E" w:rsidP="00BF268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Skontrolujte, či vozidlá </w:t>
            </w:r>
            <w:r w:rsidR="00BF2685">
              <w:rPr>
                <w:rFonts w:eastAsiaTheme="minorHAnsi"/>
                <w:sz w:val="20"/>
                <w:lang w:eastAsia="en-US"/>
              </w:rPr>
              <w:t xml:space="preserve">údržby </w:t>
            </w:r>
            <w:r w:rsidRPr="00360BAC">
              <w:rPr>
                <w:rFonts w:eastAsiaTheme="minorHAnsi"/>
                <w:sz w:val="20"/>
                <w:lang w:eastAsia="en-US"/>
              </w:rPr>
              <w:t>nemajú problémy súvisiace s</w:t>
            </w:r>
            <w:r w:rsidR="00BF2685">
              <w:rPr>
                <w:rFonts w:eastAsiaTheme="minorHAnsi"/>
                <w:sz w:val="20"/>
                <w:lang w:eastAsia="en-US"/>
              </w:rPr>
              <w:t xml:space="preserve"> mrazivým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počasím, napríklad zamrznuté spojky, podvozky a dvere.</w:t>
            </w:r>
          </w:p>
        </w:tc>
      </w:tr>
      <w:tr w:rsidR="00CD710E" w:rsidRPr="00360BAC" w:rsidTr="00132E09">
        <w:trPr>
          <w:gridAfter w:val="1"/>
          <w:wAfter w:w="11" w:type="dxa"/>
          <w:trHeight w:val="871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lastRenderedPageBreak/>
              <w:t>Zmena teplôt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Premenlivosť teploty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 – Nie je dostupné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Vyberte materiály s nízkym koeficientom tepelnej rozťažnosti, nátermi odolnými voči poveternostným vplyvom a ochranou proti UV žiareniu.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Navrhnite koľaje s tepelnými dilatačnými škárami, záťažovými systémami a izoláciou koľajového lôžka pre teplotné výkyvy.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Zrealizujte prediktívnu analýzu, senzory a monitorovacie nástroje na včasné odhalenie príznakov opotrebenia spôsobeného teplotou.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Pripravte sezónne postupy údržby systémov odmrazovania, odstraňovania snehu, vykurovania a chladenia tratí.</w:t>
            </w:r>
          </w:p>
        </w:tc>
      </w:tr>
      <w:tr w:rsidR="00CD710E" w:rsidRPr="00360BAC" w:rsidTr="00132E09">
        <w:trPr>
          <w:gridAfter w:val="1"/>
          <w:wAfter w:w="11" w:type="dxa"/>
          <w:trHeight w:val="671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Zmena vzorcov zrážok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Zrážky alebo hydrologická variabilita</w:t>
            </w:r>
          </w:p>
        </w:tc>
        <w:tc>
          <w:tcPr>
            <w:tcW w:w="2977" w:type="dxa"/>
          </w:tcPr>
          <w:p w:rsidR="00CD710E" w:rsidRPr="00360BAC" w:rsidRDefault="003D287E" w:rsidP="00366D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Začleňte klimatické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prognóz</w:t>
            </w:r>
            <w:r>
              <w:rPr>
                <w:rFonts w:eastAsiaTheme="minorHAnsi"/>
                <w:sz w:val="20"/>
                <w:lang w:eastAsia="en-US"/>
              </w:rPr>
              <w:t xml:space="preserve">y a hydrologické modelovanie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do</w:t>
            </w:r>
            <w:r>
              <w:rPr>
                <w:rFonts w:eastAsiaTheme="minorHAnsi"/>
                <w:sz w:val="20"/>
                <w:lang w:eastAsia="en-US"/>
              </w:rPr>
              <w:t xml:space="preserve"> plánovania železníc a vypracujte plány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 hospodárenia s</w:t>
            </w:r>
            <w:r>
              <w:rPr>
                <w:rFonts w:eastAsiaTheme="minorHAnsi"/>
                <w:sz w:val="20"/>
                <w:lang w:eastAsia="en-US"/>
              </w:rPr>
              <w:t> </w:t>
            </w:r>
            <w:r w:rsidR="00366D51">
              <w:rPr>
                <w:rFonts w:eastAsiaTheme="minorHAnsi"/>
                <w:sz w:val="20"/>
                <w:lang w:eastAsia="en-US"/>
              </w:rPr>
              <w:t>vodou</w:t>
            </w:r>
            <w:r>
              <w:rPr>
                <w:rFonts w:eastAsiaTheme="minorHAnsi"/>
                <w:sz w:val="20"/>
                <w:lang w:eastAsia="en-US"/>
              </w:rPr>
              <w:t xml:space="preserve"> s cieľom zohľadniť meniace sa zrážky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Zvážte väčšie priepusty, obložené kanály a materiály odolné voči erózii, aby ste zvládli zvýšený odtok a zmiernili eróziu na základe prognóz zmeny klímy.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opatrenia na ochranu svahov, posilnenie vegetácie a gabionové steny s cieľom zabrániť zlyhávaniu svahov a zosuvom pôdy vyvolaným hydrologickou premenlivosťou.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Inštalácia zrážkomerov, snímačov prietoku a meteorologických staníc na včasné zistenie stúpajúcej hladiny vody a varovanie pred povodňami.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Často vykonávajte kontroly stavu trate, násypov a mostov s cieľom identifikovať eróziu, poklesy a štrukturálne problémy.</w:t>
            </w:r>
          </w:p>
        </w:tc>
      </w:tr>
      <w:tr w:rsidR="00CD710E" w:rsidRPr="00360BAC" w:rsidTr="00132E09">
        <w:trPr>
          <w:gridAfter w:val="1"/>
          <w:wAfter w:w="11" w:type="dxa"/>
          <w:trHeight w:val="1360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20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20"/>
                <w:lang w:eastAsia="en-US"/>
              </w:rPr>
              <w:t>Sucho</w:t>
            </w:r>
          </w:p>
        </w:tc>
        <w:tc>
          <w:tcPr>
            <w:tcW w:w="2977" w:type="dxa"/>
          </w:tcPr>
          <w:p w:rsidR="00CD710E" w:rsidRPr="00360BAC" w:rsidRDefault="003D287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Identifikujte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oblasti náchylné na sucho (napr. strmé svahy) v blízkosti železničnej siete s cieľom naplánovať zmierňujúce opatrenia v spolupráci s verejnými orgánmi. </w:t>
            </w:r>
          </w:p>
          <w:p w:rsidR="00CD710E" w:rsidRPr="00360BAC" w:rsidRDefault="003D287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Vykonajte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posúdenie s cieľom identifikovať kritické potreby vody pre železničnú prevádzku a</w:t>
            </w:r>
            <w:r>
              <w:rPr>
                <w:rFonts w:eastAsiaTheme="minorHAnsi"/>
                <w:sz w:val="20"/>
                <w:lang w:eastAsia="en-US"/>
              </w:rPr>
              <w:t xml:space="preserve"> vypracujte stratégiu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šetrenia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lastRenderedPageBreak/>
              <w:t>vodou v spolupráci s miestnymi orgánmi.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 xml:space="preserve">Zvážte použitie priepustných materiálov na koľaje a podvaly na zachytávanie a zadržiavanie vody počas období nedostatku.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Uprednostňujte rastliny odolné voči suchu a krajinné úpravy</w:t>
            </w:r>
            <w:r w:rsidR="00366D51">
              <w:rPr>
                <w:rFonts w:eastAsiaTheme="minorHAnsi"/>
                <w:sz w:val="20"/>
                <w:lang w:eastAsia="en-US"/>
              </w:rPr>
              <w:t>, aby ste znížili nároky na vodu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a požiadavky na údržbu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Zavádzajte postupy efektívneho využívania vody pri čistení tratí, potláčaní prašnosti a kontrole vegetácie.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Používajte prostriedky na potláčanie prachu, mulčovanie alebo pokrytie</w:t>
            </w:r>
            <w:r w:rsidR="00366D51">
              <w:rPr>
                <w:rFonts w:eastAsiaTheme="minorHAnsi"/>
                <w:sz w:val="20"/>
                <w:lang w:eastAsia="en-US"/>
              </w:rPr>
              <w:t xml:space="preserve"> vrchnej vrstvy koľajového zvršku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, aby ste minimalizovali hromadenie prachu a zachovali celistvosť koľají. 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Inštalácia núdzových zásobníkov vody, studní alebo nádrží pozdĺž železničných </w:t>
            </w: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>koridorov, za účelom hasenia požiarov a údržby.</w:t>
            </w:r>
          </w:p>
        </w:tc>
      </w:tr>
    </w:tbl>
    <w:p w:rsidR="00C45539" w:rsidRPr="00360BAC" w:rsidRDefault="00C45539" w:rsidP="00BA1DCE">
      <w:pPr>
        <w:spacing w:after="4" w:line="248" w:lineRule="auto"/>
        <w:ind w:left="-5"/>
        <w:jc w:val="left"/>
      </w:pPr>
    </w:p>
    <w:p w:rsidR="00BA1DCE" w:rsidRPr="00360BAC" w:rsidRDefault="00BA1DCE" w:rsidP="00BA1DCE">
      <w:pPr>
        <w:spacing w:after="0" w:line="259" w:lineRule="auto"/>
        <w:ind w:left="-1442" w:right="379" w:firstLine="0"/>
        <w:jc w:val="left"/>
      </w:pPr>
    </w:p>
    <w:p w:rsidR="00CD710E" w:rsidRPr="00360BAC" w:rsidRDefault="00CD710E" w:rsidP="00CD710E">
      <w:pPr>
        <w:ind w:left="0" w:firstLine="0"/>
      </w:pPr>
      <w:r w:rsidRPr="00360BAC">
        <w:br w:type="page"/>
      </w:r>
    </w:p>
    <w:p w:rsidR="00CD710E" w:rsidRPr="00360BAC" w:rsidRDefault="00CD710E" w:rsidP="00CD710E">
      <w:pPr>
        <w:tabs>
          <w:tab w:val="left" w:pos="5655"/>
        </w:tabs>
      </w:pPr>
      <w:r w:rsidRPr="00360BAC">
        <w:rPr>
          <w:color w:val="2A3C87"/>
        </w:rPr>
        <w:lastRenderedPageBreak/>
        <w:t>Tabuľka cesty: Orient</w:t>
      </w:r>
      <w:r w:rsidR="00360BAC" w:rsidRPr="00360BAC">
        <w:rPr>
          <w:color w:val="2A3C87"/>
        </w:rPr>
        <w:t>ačný zoznam adaptačných riešení</w:t>
      </w:r>
    </w:p>
    <w:p w:rsidR="004D28BD" w:rsidRPr="00360BAC" w:rsidRDefault="004D28BD" w:rsidP="004D28BD">
      <w:pPr>
        <w:pStyle w:val="Default"/>
        <w:rPr>
          <w:sz w:val="22"/>
          <w:szCs w:val="21"/>
        </w:rPr>
      </w:pPr>
    </w:p>
    <w:p w:rsidR="004D28BD" w:rsidRPr="00360BAC" w:rsidRDefault="004D28BD" w:rsidP="004D28BD">
      <w:pPr>
        <w:pStyle w:val="Default"/>
        <w:rPr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2977"/>
        <w:gridCol w:w="4394"/>
        <w:gridCol w:w="4040"/>
        <w:gridCol w:w="11"/>
      </w:tblGrid>
      <w:tr w:rsidR="00CD710E" w:rsidRPr="00360BAC" w:rsidTr="00132E09">
        <w:trPr>
          <w:gridAfter w:val="1"/>
          <w:wAfter w:w="11" w:type="dxa"/>
          <w:trHeight w:val="779"/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Klimatické nebezpečenstvo</w:t>
            </w:r>
          </w:p>
        </w:tc>
        <w:tc>
          <w:tcPr>
            <w:tcW w:w="2977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Plán a realizovateľnosť</w:t>
            </w:r>
          </w:p>
        </w:tc>
        <w:tc>
          <w:tcPr>
            <w:tcW w:w="4394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Dizajn a konštrukcia</w:t>
            </w:r>
          </w:p>
        </w:tc>
        <w:tc>
          <w:tcPr>
            <w:tcW w:w="4040" w:type="dxa"/>
            <w:shd w:val="clear" w:color="auto" w:fill="002060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Prevádzka a údržba</w:t>
            </w:r>
          </w:p>
        </w:tc>
      </w:tr>
      <w:tr w:rsidR="00CD710E" w:rsidRPr="00360BAC" w:rsidTr="00132E09">
        <w:trPr>
          <w:gridAfter w:val="1"/>
          <w:wAfter w:w="11" w:type="dxa"/>
          <w:trHeight w:val="1360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Extrémny vietor (vrátane búrky, tornáda)</w:t>
            </w:r>
          </w:p>
        </w:tc>
        <w:tc>
          <w:tcPr>
            <w:tcW w:w="2977" w:type="dxa"/>
          </w:tcPr>
          <w:p w:rsidR="00CD710E" w:rsidRPr="00360BAC" w:rsidRDefault="00CD710E" w:rsidP="0085479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Vykonajte hodnotenia rizík, ktoré zohľadňujú silné vetry, intenzívne búrky a tornáda pre súčasné a budúce časové horizonty a počas štúdií uskutočniteľnosti zvážte typológie štruktúry vhodné pre extrémne zaťaženie vetrom.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Upravte dizajn ciest a mostov, aby odolali extrémnemu zaťaženiu vetrom (napr. aerodynamické tvary a profily mostov, nízkoprofilový dizajn a kotviace systémy pre dopravné značky, semafory a iné prvky na okraji cesty atď.).</w:t>
            </w:r>
          </w:p>
          <w:p w:rsidR="00366D51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Zvážte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použitie odolných materiálov a opatrení odolných voči búrke, aby ste minimalizovali škody.</w:t>
            </w:r>
          </w:p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>vážte inštaláciu prírodných alebo umelých vetrolamov.</w:t>
            </w:r>
          </w:p>
          <w:p w:rsidR="00CD710E" w:rsidRPr="00360BAC" w:rsidRDefault="00600D1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Zvážte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kritické oblasti odolnosti voči vetru (napr. odpočívadlá, servisné oblasti atď.).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Mali by ste vypracovať plány pripravenosti s protokolmi pre u</w:t>
            </w:r>
            <w:r w:rsidR="001E4121">
              <w:rPr>
                <w:rFonts w:eastAsiaTheme="minorHAnsi"/>
                <w:sz w:val="20"/>
                <w:szCs w:val="17"/>
                <w:lang w:eastAsia="en-US"/>
              </w:rPr>
              <w:t>závierky ciest, evakuačné trasy.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Vytvoriť partnerstvá s meteorologickými agentúrami na monitorovanie búrok a výstrahy v reálnom čase.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Vytvorte tímy rýchlej reakcie na odstraňovanie trosiek a obnovenie prístupu na cesty po búrkach.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Umiestnite núdzové zásoby, ako sú zátarasy, značky a vrecia s pieskom, na rýchle rozmiestnenie.</w:t>
            </w:r>
          </w:p>
          <w:p w:rsidR="00CD710E" w:rsidRPr="00360BAC" w:rsidRDefault="00CD710E" w:rsidP="00366D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Pravidelne udržiavajte stromy a vegetáciu, aby st</w:t>
            </w:r>
            <w:r w:rsidR="003D287E">
              <w:rPr>
                <w:rFonts w:eastAsiaTheme="minorHAnsi"/>
                <w:sz w:val="20"/>
                <w:szCs w:val="17"/>
                <w:lang w:eastAsia="en-US"/>
              </w:rPr>
              <w:t>e zabránili nebezpečnému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p</w:t>
            </w:r>
            <w:r w:rsidR="003D287E">
              <w:rPr>
                <w:rFonts w:eastAsiaTheme="minorHAnsi"/>
                <w:sz w:val="20"/>
                <w:szCs w:val="17"/>
                <w:lang w:eastAsia="en-US"/>
              </w:rPr>
              <w:t>ádu</w:t>
            </w:r>
            <w:r w:rsidR="00366D51">
              <w:rPr>
                <w:rFonts w:eastAsiaTheme="minorHAnsi"/>
                <w:sz w:val="20"/>
                <w:szCs w:val="17"/>
                <w:lang w:eastAsia="en-US"/>
              </w:rPr>
              <w:t xml:space="preserve"> </w:t>
            </w:r>
            <w:r w:rsidR="008252E9">
              <w:rPr>
                <w:rFonts w:eastAsiaTheme="minorHAnsi"/>
                <w:sz w:val="20"/>
                <w:szCs w:val="17"/>
                <w:lang w:eastAsia="en-US"/>
              </w:rPr>
              <w:t>konárov.</w:t>
            </w:r>
          </w:p>
        </w:tc>
      </w:tr>
      <w:tr w:rsidR="00CD710E" w:rsidRPr="00360BAC" w:rsidTr="00132E09">
        <w:trPr>
          <w:gridAfter w:val="1"/>
          <w:wAfter w:w="11" w:type="dxa"/>
          <w:trHeight w:val="1848"/>
          <w:jc w:val="center"/>
        </w:trPr>
        <w:tc>
          <w:tcPr>
            <w:tcW w:w="2371" w:type="dxa"/>
            <w:tcBorders>
              <w:bottom w:val="single" w:sz="4" w:space="0" w:color="auto"/>
            </w:tcBorders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Povodeň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Silné búrky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Výdatné zrážky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Vykonajte podrobné hodnotenia povodňového rizika pozdĺž cestných koridorov s cieľom identifikovať zraniteľné oblasti a podľa toho informovať o pláne prispôsob</w:t>
            </w:r>
            <w:r w:rsidR="001E4121">
              <w:rPr>
                <w:rFonts w:eastAsiaTheme="minorHAnsi"/>
                <w:sz w:val="20"/>
                <w:szCs w:val="17"/>
                <w:lang w:eastAsia="en-US"/>
              </w:rPr>
              <w:t>enia (s ohľadom na zmenu klímy)</w:t>
            </w:r>
          </w:p>
        </w:tc>
        <w:tc>
          <w:tcPr>
            <w:tcW w:w="4394" w:type="dxa"/>
          </w:tcPr>
          <w:p w:rsidR="00CD710E" w:rsidRPr="00360BAC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Podľa potreby zvážte vedenie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ciest (vertikálne a horizontálne) vrátane možného vyvýšenia cestných segmentov, mostov a pr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>iepustov nad úrovňou povodní.</w:t>
            </w:r>
          </w:p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Zvážte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použitie materiálov odolných voči povodniam, ako je betón, oceľ a kompozitné materiály na stavbu.</w:t>
            </w:r>
          </w:p>
          <w:p w:rsidR="008252E9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vážte 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>použitie primeraného</w:t>
            </w:r>
            <w:r w:rsidRPr="00EB271B">
              <w:rPr>
                <w:rFonts w:eastAsiaTheme="minorHAnsi"/>
                <w:sz w:val="20"/>
                <w:szCs w:val="17"/>
                <w:lang w:eastAsia="en-US"/>
              </w:rPr>
              <w:t xml:space="preserve"> typ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>u</w:t>
            </w:r>
            <w:r w:rsidRPr="00EB271B">
              <w:rPr>
                <w:rFonts w:eastAsiaTheme="minorHAnsi"/>
                <w:sz w:val="20"/>
                <w:szCs w:val="17"/>
                <w:lang w:eastAsia="en-US"/>
              </w:rPr>
              <w:t xml:space="preserve"> a 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kapacity odvodňovacieho systému </w:t>
            </w:r>
            <w:r w:rsidRPr="00EB271B">
              <w:rPr>
                <w:rFonts w:eastAsiaTheme="minorHAnsi"/>
                <w:sz w:val="20"/>
                <w:szCs w:val="17"/>
                <w:lang w:eastAsia="en-US"/>
              </w:rPr>
              <w:t xml:space="preserve">vrátane napr. rezervy na budúce klimatické 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>zmeny a analýzy</w:t>
            </w:r>
            <w:r w:rsidRPr="00EB271B">
              <w:rPr>
                <w:rFonts w:eastAsiaTheme="minorHAnsi"/>
                <w:sz w:val="20"/>
                <w:szCs w:val="17"/>
                <w:lang w:eastAsia="en-US"/>
              </w:rPr>
              <w:t xml:space="preserve"> zadržiavania vody.</w:t>
            </w:r>
          </w:p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>vážte začlenenie protipovodňových bariér, hrádzí a retenčných nádrží pozdĺž zraniteľných úsekov ciest</w:t>
            </w:r>
            <w:r w:rsidR="001E4121">
              <w:rPr>
                <w:rFonts w:eastAsiaTheme="minorHAnsi"/>
                <w:sz w:val="20"/>
                <w:szCs w:val="17"/>
                <w:lang w:eastAsia="en-US"/>
              </w:rPr>
              <w:t>.</w:t>
            </w:r>
          </w:p>
          <w:p w:rsidR="00CD710E" w:rsidRPr="00360BAC" w:rsidRDefault="00CD710E" w:rsidP="001E412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lastRenderedPageBreak/>
              <w:t>Preštudujte si konštrukčné štandardy a usmernenia (preskúmajte hodnoty intenzity a frekvencie dažďa pri navrhovaní alebo zvážte faktor zmeny klímy, napr. 10-20 % zvýšenie kapacity odvodnenia alebo zvýšenie voľného priestoru nad úrovňou 50-(100/200/300/500) ročnej povodne pod most</w:t>
            </w:r>
            <w:r w:rsidR="008252E9">
              <w:rPr>
                <w:rFonts w:eastAsiaTheme="minorHAnsi"/>
                <w:sz w:val="20"/>
                <w:szCs w:val="17"/>
                <w:lang w:eastAsia="en-US"/>
              </w:rPr>
              <w:t>a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mi).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lastRenderedPageBreak/>
              <w:t>Vykonávajte pravidelné kontroly mostov, priepustov a odvodňovacích systémov, či nevykazujú známky poškodenia.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Vyčistite nečistoty a usadeniny z priepustov, priekop a odtokov, aby sa zachovala prietoková kapacita.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Nainštalujte meradlá na monitorovanie záplav a senzory počasia pozdĺž zraniteľných vozoviek.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Integrujte údaje v reálnom čase do systémov riadenia dopravy, aby ste upozornili vodičov na nebezpečné podmienky</w:t>
            </w:r>
          </w:p>
        </w:tc>
      </w:tr>
      <w:tr w:rsidR="00CD710E" w:rsidRPr="00360BAC" w:rsidTr="00132E09">
        <w:trPr>
          <w:gridAfter w:val="1"/>
          <w:wAfter w:w="11" w:type="dxa"/>
          <w:trHeight w:val="575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Implementujte techniky zelenej infraštruktúry na zníženie odtoku vody (napr. priepustné chodníky, biovrstvy).</w:t>
            </w:r>
          </w:p>
          <w:p w:rsidR="00CD710E" w:rsidRPr="00360BAC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4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Posilnite 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svahy a krajnice ciest protieróznymi opatreniami, 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v záujme predísť podmývaniu a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 odvodňovaniu 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svahov.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4"/>
                <w:lang w:eastAsia="en-US"/>
              </w:rPr>
            </w:pPr>
          </w:p>
        </w:tc>
      </w:tr>
      <w:tr w:rsidR="00CD710E" w:rsidRPr="00360BAC" w:rsidTr="00132E09">
        <w:trPr>
          <w:gridAfter w:val="1"/>
          <w:wAfter w:w="11" w:type="dxa"/>
          <w:trHeight w:val="1360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Zosuv pôdy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Usadzovanie sa pôdy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Vykonajte podrobné hodnotenia zosuvu/lavínového nebezpečenstva pozdĺž cestných koridorov s cieľom identifikovať vysoko rizikové ob</w:t>
            </w:r>
            <w:r w:rsidR="00600D11">
              <w:rPr>
                <w:rFonts w:eastAsiaTheme="minorHAnsi"/>
                <w:sz w:val="20"/>
                <w:szCs w:val="17"/>
                <w:lang w:eastAsia="en-US"/>
              </w:rPr>
              <w:t>lasti a v prípade potreby zvážte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zmenu trasy.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</w:p>
        </w:tc>
        <w:tc>
          <w:tcPr>
            <w:tcW w:w="4394" w:type="dxa"/>
          </w:tcPr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>vážte techniky spevnenia svahov, ako sú oporné múry, pôdne klince a skalné skrutky.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Využívajte metódy bioinžinierstva, ako je výsadba vegetácie a rohože proti erózii na svahoch.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Preskúmajte smernice a/alebo postupy pre návrh zemných prác (napr. posilnenie drenáže, svahy, ochranné opatrenia, používanie hrádzí, ochranné opatrenia na úpätí násypov atď.).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Vyvinúť modely hodnotenia rizika zosuvov pôdy.</w:t>
            </w:r>
          </w:p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>vážte návrh a konštrukciu kanálov na tok odpadu alebo záchytných nádrží na odvádzanie a zadržiavanie odpadu.</w:t>
            </w:r>
          </w:p>
          <w:p w:rsidR="00CD710E" w:rsidRPr="00360BAC" w:rsidRDefault="00CD710E" w:rsidP="00600D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Nainštalujte ploty a zábrany proti </w:t>
            </w:r>
            <w:r w:rsidR="00600D11">
              <w:rPr>
                <w:rFonts w:eastAsiaTheme="minorHAnsi"/>
                <w:sz w:val="20"/>
                <w:szCs w:val="17"/>
                <w:lang w:eastAsia="en-US"/>
              </w:rPr>
              <w:t>zosuvom pôdy.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Vykonávajte časté kontroly svahov, násypov a drenážnych systémov, či nevykazujú známky nestability.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Vyčistite vegetáciu, úlomky a sedimenty z priepustov a kanálov, aby sa zachovala prietoková kapacita.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Nainštalujte zariadenia na monitorovanie sklonu, ako sú sklonomery a geotechn</w:t>
            </w:r>
            <w:r w:rsidR="008252E9">
              <w:rPr>
                <w:rFonts w:eastAsiaTheme="minorHAnsi"/>
                <w:sz w:val="20"/>
                <w:szCs w:val="17"/>
                <w:lang w:eastAsia="en-US"/>
              </w:rPr>
              <w:t xml:space="preserve">ické senzory na včasnú detekciu zosuvov pôdy.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Implementujte stanice na monitorovanie počasia a zrážok v reálnom čase na sledovanie potenciálnych spúšťačov zosuvov pôdy.</w:t>
            </w:r>
          </w:p>
        </w:tc>
      </w:tr>
      <w:tr w:rsidR="00CD710E" w:rsidRPr="00360BAC" w:rsidTr="00132E09">
        <w:trPr>
          <w:gridAfter w:val="1"/>
          <w:wAfter w:w="11" w:type="dxa"/>
          <w:trHeight w:val="679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17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szCs w:val="17"/>
                <w:lang w:eastAsia="en-US"/>
              </w:rPr>
              <w:t>Lesné požiare</w:t>
            </w:r>
          </w:p>
        </w:tc>
        <w:tc>
          <w:tcPr>
            <w:tcW w:w="2977" w:type="dxa"/>
          </w:tcPr>
          <w:p w:rsidR="00CD710E" w:rsidRPr="00360BAC" w:rsidRDefault="008252E9" w:rsidP="008252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szCs w:val="17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Vykonávajte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hodnotenia požiarneho rizika s cieľom id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entifikovať zraniteľné oblasti 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pozdĺž cestných</w:t>
            </w:r>
            <w:r>
              <w:rPr>
                <w:rFonts w:eastAsiaTheme="minorHAnsi"/>
                <w:sz w:val="20"/>
                <w:szCs w:val="17"/>
                <w:lang w:eastAsia="en-US"/>
              </w:rPr>
              <w:t xml:space="preserve"> koridorov a podľa toho informujte</w:t>
            </w:r>
            <w:r w:rsidR="00CD710E" w:rsidRPr="00360BAC">
              <w:rPr>
                <w:rFonts w:eastAsiaTheme="minorHAnsi"/>
                <w:sz w:val="20"/>
                <w:szCs w:val="17"/>
                <w:lang w:eastAsia="en-US"/>
              </w:rPr>
              <w:t xml:space="preserve"> o pláne prispôsobenia.</w:t>
            </w:r>
          </w:p>
        </w:tc>
        <w:tc>
          <w:tcPr>
            <w:tcW w:w="4394" w:type="dxa"/>
          </w:tcPr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použitie ohňovzdorných materiálov na výstavbu ciest, ako sú betónové bariéry a protipožiarne nátery.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používanie druhov rastlín odolných voči ohňu pri krajinných úpravách ciest, aby ste minimalizovali riziko vznietenia lesných požiarov.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Vykonajte bežnú údržbu, aby ste odstránili nečistoty a vegetáciu z oblastí pri cestách náchylných na vznietenie.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Udržiavajte protipožiarne pásy pozdĺž cestných koridorov, aby ste vytvorili bariéry proti šíreniu požiaru.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</w:p>
        </w:tc>
      </w:tr>
      <w:tr w:rsidR="00CD710E" w:rsidRPr="00360BAC" w:rsidTr="00132E09">
        <w:trPr>
          <w:gridAfter w:val="1"/>
          <w:wAfter w:w="11" w:type="dxa"/>
          <w:trHeight w:val="575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spacing w:after="160" w:line="259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szCs w:val="24"/>
                <w:lang w:eastAsia="en-US"/>
              </w:rPr>
            </w:pP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Nainštalujte na mostné konštrukcie a cestnú infraštruktúru vetracie otvory a clony odolné voči </w:t>
            </w:r>
            <w:r w:rsidR="001E4121">
              <w:rPr>
                <w:rFonts w:eastAsiaTheme="minorHAnsi"/>
                <w:sz w:val="20"/>
                <w:lang w:eastAsia="en-US"/>
              </w:rPr>
              <w:t>po</w:t>
            </w:r>
            <w:r w:rsidRPr="00360BAC">
              <w:rPr>
                <w:rFonts w:eastAsiaTheme="minorHAnsi"/>
                <w:sz w:val="20"/>
                <w:lang w:eastAsia="en-US"/>
              </w:rPr>
              <w:t>žiaru.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Navrhnite priepusty a odvodňovacie systémy tak, aby sa zabránilo vniknutiu žeravého uhlíka a upchatiu počas požiarov.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možnosť inštalácie požiarnych hydrantov na exponovaných miestach a diaľničných križovatkách.</w:t>
            </w:r>
          </w:p>
        </w:tc>
        <w:tc>
          <w:tcPr>
            <w:tcW w:w="4040" w:type="dxa"/>
          </w:tcPr>
          <w:p w:rsidR="008252E9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V rámci obhospodarovania lesov berte do úvahy </w:t>
            </w:r>
            <w:r w:rsidRPr="00360BAC">
              <w:rPr>
                <w:rFonts w:eastAsiaTheme="minorHAnsi"/>
                <w:sz w:val="20"/>
                <w:lang w:eastAsia="en-US"/>
              </w:rPr>
              <w:t>riziká požiaru súvisiace s lesnatými oblasťami v blízkosti ciest.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Nadv</w:t>
            </w:r>
            <w:r w:rsidR="00600D11">
              <w:rPr>
                <w:rFonts w:eastAsiaTheme="minorHAnsi"/>
                <w:sz w:val="20"/>
                <w:lang w:eastAsia="en-US"/>
              </w:rPr>
              <w:t xml:space="preserve">iažte partnerstvá s hasičskými útvarmi 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za účelom docieliť </w:t>
            </w:r>
            <w:r w:rsidRPr="00360BAC">
              <w:rPr>
                <w:rFonts w:eastAsiaTheme="minorHAnsi"/>
                <w:sz w:val="20"/>
                <w:lang w:eastAsia="en-US"/>
              </w:rPr>
              <w:t>koordinované úsilie o údržbu protipožiarnych priesekov.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Vyznačte a zverejnite evakuačné trasy jasným značením a núdzovými informáciami.</w:t>
            </w:r>
          </w:p>
        </w:tc>
      </w:tr>
      <w:tr w:rsidR="00CD710E" w:rsidRPr="00360BAC" w:rsidTr="00132E09">
        <w:trPr>
          <w:gridAfter w:val="1"/>
          <w:wAfter w:w="11" w:type="dxa"/>
          <w:trHeight w:val="836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Vlna horúčav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N/A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Navrhnite primerane robustné chodníky odolné voči vysokým teplotám (napr. použitím odolnejších materiálov a procesov so zvýšenou tepelnou odolnosťou).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Adekvátne ohľady na betónové vozovky (napr. správne dimenzovanie dilatačných škár atď.)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Adekvátne úvahy o mostoch (napr. vplyv tepelnej rozťažnosti na spoje mostov).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implementáciu technológií chladných vozoviek, ako sú reflexné nátery alebo priepustné povrchy na zníženie povrchovej teploty.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použitie porézneho asfaltu na zlepšenie rozptylu tepla a zníženie efektov tepelných ostrovov.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potenciálne výhody stromov alebo vegetácie pri ceste, ktoré poskytujú tieň a znižujú absorpciu tepla povrchmi ciest.</w:t>
            </w:r>
          </w:p>
          <w:p w:rsidR="00CD710E" w:rsidRPr="00360BAC" w:rsidRDefault="00600D1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Adekvátne úvahy o opatreniach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odolných voči horúčavám.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Navrhnite oddychové zóny alebo prístrešky s prirodzeným tienením, aby ste poskytli úľavu počas horúčav.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Nainštalujte dopravné značky a značky odrážajúce teplo, aby ste minimalizovali absorpciu tepla a zachovali viditeľnosť.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lastRenderedPageBreak/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možnosť inštalácie požiarnych hydrantov na exponovaných miestach a diaľničných križovatkách.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>Implementujte snímače teploty vozovky na monitorovanie povrchových teplôt a identifikáciu hotspotov.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Počas extrémnych horúčav aplikujte povrchové úpravy, ako je postrek vodou alebo chladiace rohože, aby ste znížili teploty vozovky.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Naplánujte si údržbu počas chladnejších období, aby ste minimalizovali tepelné zaťaženie zariadenia a personálu.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Zriaďte dočasné chladiace stanice alebo hydratačné miesta pre údržbárske tímy pracujúce pri vysokých teplotách.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300" w:hanging="300"/>
              <w:jc w:val="left"/>
              <w:rPr>
                <w:rFonts w:eastAsiaTheme="minorHAnsi"/>
                <w:sz w:val="20"/>
                <w:lang w:eastAsia="en-US"/>
              </w:rPr>
            </w:pP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Poskytujte aktuálne informácie o stave ciest a uzávierkach počas vĺn horúčav prostredníctvom digitálneho značenia alebo online platforiem a vzdelávajte vodičov o rizikách problémov s vozovkou súvisiacimi s horúčavami a zároveň podporte proaktívnu údržbu vozidiel.</w:t>
            </w:r>
          </w:p>
        </w:tc>
      </w:tr>
      <w:tr w:rsidR="00CD710E" w:rsidRPr="00360BAC" w:rsidTr="00132E09">
        <w:trPr>
          <w:trHeight w:val="1264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Erózia pôdy</w:t>
            </w:r>
          </w:p>
        </w:tc>
        <w:tc>
          <w:tcPr>
            <w:tcW w:w="2977" w:type="dxa"/>
          </w:tcPr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integráciu do plánovania vegetatívnych nárazníkov pozdĺž ciest na absorbovanie vody, stabilizáciu pôdy a zníženie erózie.</w:t>
            </w:r>
          </w:p>
        </w:tc>
        <w:tc>
          <w:tcPr>
            <w:tcW w:w="4394" w:type="dxa"/>
          </w:tcPr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inštaláciu oporných múrov, gabionových košov alebo geotextílií na cestných násypoch, aby ste zabránili erózii pôdy.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P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reskúmajte zavádzanie bioinžinierskych techník, ako je výsadba vegetácie na stabilizáciu svahov s cieľom </w:t>
            </w:r>
            <w:r w:rsidR="001E4121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znížiť eróziu. 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N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avrhnite cesty s vhodnými odvodňovacími systémami na minimalizáciu odtoku vody a erózie.</w:t>
            </w:r>
          </w:p>
        </w:tc>
        <w:tc>
          <w:tcPr>
            <w:tcW w:w="4051" w:type="dxa"/>
            <w:gridSpan w:val="2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Monitorujte svahové pomery a ukazovatele erózie, aby ste prijali včasné preventívne opatrenia.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Pravidelne vykonávajte údržbu drenážnych systémov, aby ste zabránili hromadeniu vody a erózii.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Pripravte si súpravy na núdzovú opravu erózie (napr. vrecia s pieskom, geotextília) na rýchle nasadenie.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Identifikujte a vytvorte alternatívne prístupové trasy vopred, aby ste zabezpečili konektivitu počas uzávierok ciest.</w:t>
            </w:r>
          </w:p>
        </w:tc>
      </w:tr>
      <w:tr w:rsidR="00CD710E" w:rsidRPr="00360BAC" w:rsidTr="00132E09">
        <w:trPr>
          <w:trHeight w:val="871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366D5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Arktická zima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NA </w:t>
            </w:r>
          </w:p>
        </w:tc>
        <w:tc>
          <w:tcPr>
            <w:tcW w:w="4394" w:type="dxa"/>
          </w:tcPr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použitie asfaltových zmesí a betónu odolných voči chladu na stavbu ciest, aby odolali mrazu.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Špecifikujte mrazuvzdorné mostné materiály a nátery, aby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sa zabránilo námraze a korózii.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inštaláciu elektrických alebo hydraulických systémov vykurovania vozovky, aby ste zabránili tvorbe ľadu a podporili bezpečné jazdné podmienky.</w:t>
            </w:r>
          </w:p>
        </w:tc>
        <w:tc>
          <w:tcPr>
            <w:tcW w:w="4051" w:type="dxa"/>
            <w:gridSpan w:val="2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Mali by ste vypracovať komplexné plány zimnej údržby s podr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obnosťami o odstraňovaní snehu </w:t>
            </w:r>
            <w:r w:rsidRPr="00360BAC">
              <w:rPr>
                <w:rFonts w:eastAsiaTheme="minorHAnsi"/>
                <w:sz w:val="20"/>
                <w:lang w:eastAsia="en-US"/>
              </w:rPr>
              <w:t>a odstraňovaní námrazy.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Vytvorte protokoly na monitorovanie poveterno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stných podmienok a rozmiestnite zdroje monitorovania </w:t>
            </w:r>
            <w:r w:rsidRPr="00360BAC">
              <w:rPr>
                <w:rFonts w:eastAsiaTheme="minorHAnsi"/>
                <w:sz w:val="20"/>
                <w:lang w:eastAsia="en-US"/>
              </w:rPr>
              <w:t>počas udalostí studenej vlny.</w:t>
            </w:r>
          </w:p>
          <w:p w:rsidR="00CD710E" w:rsidRPr="00360BAC" w:rsidRDefault="008252E9" w:rsidP="008252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Zaveďte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techniky predbežného zvlhčovania na zvýšenie účinnosti soli a rozmrazovacích </w:t>
            </w:r>
            <w:r>
              <w:rPr>
                <w:rFonts w:eastAsiaTheme="minorHAnsi"/>
                <w:sz w:val="20"/>
                <w:lang w:eastAsia="en-US"/>
              </w:rPr>
              <w:t xml:space="preserve">prostriedkov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pri znižovaní bodov tuhnutia.</w:t>
            </w:r>
          </w:p>
        </w:tc>
      </w:tr>
      <w:tr w:rsidR="00CD710E" w:rsidRPr="00360BAC" w:rsidTr="00132E09">
        <w:trPr>
          <w:trHeight w:val="775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Hmla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NA 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Zahrňte pomôcky na viditeľnosť, ako sú hmlové svetlá, reflexné dopravné značenie a značenie s materiálmi s vysokou viditeľnosťou na zlepšenie viditeľnosti pre vodičov, ktorí sa pohybujú v hmle.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051" w:type="dxa"/>
            <w:gridSpan w:val="2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Použite premenlivé </w:t>
            </w:r>
            <w:r w:rsidR="008252E9">
              <w:rPr>
                <w:rFonts w:eastAsiaTheme="minorHAnsi"/>
                <w:sz w:val="20"/>
                <w:lang w:eastAsia="en-US"/>
              </w:rPr>
              <w:t>informačné tabule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8252E9">
              <w:rPr>
                <w:rFonts w:eastAsiaTheme="minorHAnsi"/>
                <w:sz w:val="20"/>
                <w:lang w:eastAsia="en-US"/>
              </w:rPr>
              <w:t>na aktualizáciu stavu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hmly v reálnom čase, ktoré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pomáhajú vodičom prispôsobiť ich  správanie na ceste</w:t>
            </w:r>
            <w:r w:rsidRPr="00360BAC">
              <w:rPr>
                <w:rFonts w:eastAsiaTheme="minorHAnsi"/>
                <w:sz w:val="20"/>
                <w:lang w:eastAsia="en-US"/>
              </w:rPr>
              <w:t>.</w:t>
            </w:r>
          </w:p>
          <w:p w:rsidR="008252E9" w:rsidRPr="00360BAC" w:rsidRDefault="00CD710E" w:rsidP="008252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Presadzujte dočasné obmedzenia rýchlosti v hmle pomocou elektronických znač</w:t>
            </w:r>
            <w:r w:rsidR="00600D11">
              <w:rPr>
                <w:rFonts w:eastAsiaTheme="minorHAnsi"/>
                <w:sz w:val="20"/>
                <w:lang w:eastAsia="en-US"/>
              </w:rPr>
              <w:t>iek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8252E9">
              <w:rPr>
                <w:rFonts w:eastAsiaTheme="minorHAnsi"/>
                <w:sz w:val="20"/>
                <w:lang w:eastAsia="en-US"/>
              </w:rPr>
              <w:t>alebo uplatňovania príslušných zákonných opatrení</w:t>
            </w:r>
            <w:r w:rsidR="008252E9" w:rsidRPr="00360BAC">
              <w:rPr>
                <w:rFonts w:eastAsiaTheme="minorHAnsi"/>
                <w:sz w:val="20"/>
                <w:lang w:eastAsia="en-US"/>
              </w:rPr>
              <w:t>.</w:t>
            </w:r>
          </w:p>
          <w:p w:rsidR="00CD710E" w:rsidRPr="00360BAC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lastRenderedPageBreak/>
              <w:t>P</w:t>
            </w:r>
            <w:r w:rsidRPr="00360BAC">
              <w:rPr>
                <w:rFonts w:eastAsiaTheme="minorHAnsi"/>
                <w:sz w:val="20"/>
                <w:lang w:eastAsia="en-US"/>
              </w:rPr>
              <w:t>re bezpečnejšie podmienky v</w:t>
            </w:r>
            <w:r>
              <w:rPr>
                <w:rFonts w:eastAsiaTheme="minorHAnsi"/>
                <w:sz w:val="20"/>
                <w:lang w:eastAsia="en-US"/>
              </w:rPr>
              <w:t> </w:t>
            </w:r>
            <w:r w:rsidRPr="00360BAC">
              <w:rPr>
                <w:rFonts w:eastAsiaTheme="minorHAnsi"/>
                <w:sz w:val="20"/>
                <w:lang w:eastAsia="en-US"/>
              </w:rPr>
              <w:t>hmle</w:t>
            </w:r>
            <w:r>
              <w:rPr>
                <w:rFonts w:eastAsiaTheme="minorHAnsi"/>
                <w:sz w:val="20"/>
                <w:lang w:eastAsia="en-US"/>
              </w:rPr>
              <w:t xml:space="preserve"> v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yužite taktiku riadenia premávky, ako je uzávierka jazdných pruhov a odklonenie </w:t>
            </w:r>
            <w:r>
              <w:rPr>
                <w:rFonts w:eastAsiaTheme="minorHAnsi"/>
                <w:sz w:val="20"/>
                <w:lang w:eastAsia="en-US"/>
              </w:rPr>
              <w:t xml:space="preserve">premávky. </w:t>
            </w:r>
          </w:p>
          <w:p w:rsidR="00CD710E" w:rsidRPr="00360BAC" w:rsidRDefault="00CD710E" w:rsidP="008252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Vytvorte núdzové plány na zvládnutie incidentov súvi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siacich s hmlou v koordinácii so záchranármi. </w:t>
            </w:r>
          </w:p>
        </w:tc>
      </w:tr>
      <w:tr w:rsidR="00CD710E" w:rsidRPr="00360BAC" w:rsidTr="00132E09">
        <w:trPr>
          <w:gridAfter w:val="1"/>
          <w:wAfter w:w="11" w:type="dxa"/>
          <w:trHeight w:val="871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lastRenderedPageBreak/>
              <w:t>Zmena teplôt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Premenlivosť teploty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NA 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Integrujte úvahy o tepelnom namáhaní do dizajnu ciest a mostov, </w:t>
            </w:r>
            <w:r w:rsidR="008252E9">
              <w:rPr>
                <w:rFonts w:eastAsiaTheme="minorHAnsi"/>
                <w:sz w:val="20"/>
                <w:lang w:eastAsia="en-US"/>
              </w:rPr>
              <w:t>za účelom prispôsobiť sa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expanzii a kontrakcii vyvolanej teplotou.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potenciálne výhody inštalácie tepelnoizolačných vrstiev na minimalizáciu teplotných rozdielov v mostných konštrukciách.</w:t>
            </w:r>
          </w:p>
          <w:p w:rsidR="00CD710E" w:rsidRPr="00360BAC" w:rsidRDefault="0085479C" w:rsidP="008252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použitie vysokokvalitných tmelov a</w:t>
            </w:r>
            <w:r w:rsidR="008252E9">
              <w:rPr>
                <w:rFonts w:eastAsiaTheme="minorHAnsi"/>
                <w:sz w:val="20"/>
                <w:lang w:eastAsia="en-US"/>
              </w:rPr>
              <w:t> 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materiálov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v záujme zvýšenia odolnosti a životnosti dilatačných škár. 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Implementujte sezónne plánovanie úprav a opráv ciest na základe teplotných trendov.</w:t>
            </w:r>
          </w:p>
          <w:p w:rsidR="00CD710E" w:rsidRPr="00360BAC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5458C1">
              <w:rPr>
                <w:rFonts w:eastAsiaTheme="minorHAnsi"/>
                <w:sz w:val="20"/>
                <w:lang w:eastAsia="en-US"/>
              </w:rPr>
              <w:t>Nasaďte teplotné senzory na kritickej infraštruktúre na monitorovanie zmien a predvídanie potenciálnych problémov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Pravidelne kontrolujte a udržiavajte dilatačné škáry na mostoch, aby ste zabezpečili správne fungovanie a zabránili poškodeniu konštrukcie.</w:t>
            </w:r>
          </w:p>
        </w:tc>
      </w:tr>
      <w:tr w:rsidR="00CD710E" w:rsidRPr="00360BAC" w:rsidTr="00132E09">
        <w:trPr>
          <w:gridAfter w:val="1"/>
          <w:wAfter w:w="11" w:type="dxa"/>
          <w:trHeight w:val="671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Zmena vzorcov zrážok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Zrážky alebo hydrologická variabilita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 xml:space="preserve">Integrujte klimatické projekcie a hydrologické modelovanie do plánovania ciest 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a tiež 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by ste 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mali </w:t>
            </w:r>
            <w:r w:rsidRPr="00360BAC">
              <w:rPr>
                <w:rFonts w:eastAsiaTheme="minorHAnsi"/>
                <w:sz w:val="20"/>
                <w:lang w:eastAsia="en-US"/>
              </w:rPr>
              <w:t>vypracovať plány vodného hospodárstva s cieľom zohľadniť meniace sa modely zrážok.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Navrhnite a implementujte efektívne odvodňovacie systémy dažďovej vody na zvládnutie odtoku na základe prognóz klimatických zmien.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Zabezpečte, aby priepusty boli primerane dimenzované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pre potenciálne zvládnutie </w:t>
            </w:r>
            <w:r w:rsidR="008252E9" w:rsidRPr="00360BAC">
              <w:rPr>
                <w:rFonts w:eastAsiaTheme="minorHAnsi"/>
                <w:sz w:val="20"/>
                <w:lang w:eastAsia="en-US"/>
              </w:rPr>
              <w:t>zvýšen</w:t>
            </w:r>
            <w:r w:rsidR="008252E9">
              <w:rPr>
                <w:rFonts w:eastAsiaTheme="minorHAnsi"/>
                <w:sz w:val="20"/>
                <w:lang w:eastAsia="en-US"/>
              </w:rPr>
              <w:t>ých</w:t>
            </w:r>
            <w:r w:rsidR="008252E9" w:rsidRPr="00360BAC">
              <w:rPr>
                <w:rFonts w:eastAsiaTheme="minorHAnsi"/>
                <w:sz w:val="20"/>
                <w:lang w:eastAsia="en-US"/>
              </w:rPr>
              <w:t xml:space="preserve"> prietok</w:t>
            </w:r>
            <w:r w:rsidR="008252E9">
              <w:rPr>
                <w:rFonts w:eastAsiaTheme="minorHAnsi"/>
                <w:sz w:val="20"/>
                <w:lang w:eastAsia="en-US"/>
              </w:rPr>
              <w:t>ov</w:t>
            </w:r>
            <w:r w:rsidR="008252E9" w:rsidRPr="00360BAC">
              <w:rPr>
                <w:rFonts w:eastAsiaTheme="minorHAnsi"/>
                <w:sz w:val="20"/>
                <w:lang w:eastAsia="en-US"/>
              </w:rPr>
              <w:t xml:space="preserve"> vody.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použitie sitiek na nečistoty, aby ste zabránili upchatiu priepustu.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Vykonávajte časté kontroly priepustov, mostov a násypov, aby ste zistili známky erózie alebo poškodenia.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Vyčistite nečistoty z odvodňovacích systémov a priepustov po silných zrážkach.</w:t>
            </w:r>
          </w:p>
          <w:p w:rsidR="00CD710E" w:rsidRPr="00360BAC" w:rsidRDefault="001E4121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>Vyplňte výmoly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 xml:space="preserve"> a obnovte povrch ciest, aby ste zabránili prenikaniu vody 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a </w:t>
            </w:r>
            <w:r w:rsidR="008252E9">
              <w:rPr>
                <w:rFonts w:eastAsiaTheme="minorHAnsi"/>
                <w:sz w:val="20"/>
                <w:lang w:eastAsia="en-US"/>
              </w:rPr>
              <w:t>zhoršovaniu kvality cesty</w:t>
            </w:r>
            <w:r w:rsidR="008252E9" w:rsidRPr="00360BAC">
              <w:rPr>
                <w:rFonts w:eastAsiaTheme="minorHAnsi"/>
                <w:sz w:val="20"/>
                <w:lang w:eastAsia="en-US"/>
              </w:rPr>
              <w:t>.</w:t>
            </w:r>
          </w:p>
        </w:tc>
      </w:tr>
      <w:tr w:rsidR="00CD710E" w:rsidRPr="00360BAC" w:rsidTr="00132E09">
        <w:trPr>
          <w:gridAfter w:val="1"/>
          <w:wAfter w:w="11" w:type="dxa"/>
          <w:trHeight w:val="1360"/>
          <w:jc w:val="center"/>
        </w:trPr>
        <w:tc>
          <w:tcPr>
            <w:tcW w:w="2371" w:type="dxa"/>
            <w:shd w:val="clear" w:color="auto" w:fill="4653A4"/>
            <w:vAlign w:val="center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FFFFFF" w:themeColor="background1"/>
                <w:sz w:val="18"/>
                <w:lang w:eastAsia="en-US"/>
              </w:rPr>
            </w:pPr>
            <w:r w:rsidRPr="00360BAC">
              <w:rPr>
                <w:rFonts w:eastAsiaTheme="minorHAnsi"/>
                <w:b/>
                <w:bCs/>
                <w:color w:val="FFFFFF" w:themeColor="background1"/>
                <w:sz w:val="18"/>
                <w:lang w:eastAsia="en-US"/>
              </w:rPr>
              <w:t>Sucho</w:t>
            </w:r>
          </w:p>
        </w:tc>
        <w:tc>
          <w:tcPr>
            <w:tcW w:w="2977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>Identifikujte oblasti náchylné na sucho (napr. strmé svahy) v blízkosti cestnej siete s cieľom naplánovať zmierňujúce opatrenia v spolupráci s verejnými orgánmi.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color w:val="auto"/>
                <w:sz w:val="20"/>
                <w:lang w:eastAsia="en-US"/>
              </w:rPr>
              <w:t>Uskutočnite hodnotenia s cieľom identifikovať kritické potreby vody pre prevádzku ciest a vypracovať stratégie ochrany vody v spolupráci s miestnymi orgánmi.</w:t>
            </w:r>
          </w:p>
        </w:tc>
        <w:tc>
          <w:tcPr>
            <w:tcW w:w="4394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Preskúmajte použitie pôdnych stabilizátorov a spojív na zmiernenie erózie a udržanie stability vozovky počas suchých podmienok.</w:t>
            </w:r>
          </w:p>
          <w:p w:rsidR="00CD710E" w:rsidRPr="00360BAC" w:rsidRDefault="0085479C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szCs w:val="17"/>
                <w:lang w:eastAsia="en-US"/>
              </w:rPr>
              <w:t>Z</w:t>
            </w:r>
            <w:r w:rsidRPr="00360BAC">
              <w:rPr>
                <w:rFonts w:eastAsiaTheme="minorHAnsi"/>
                <w:sz w:val="20"/>
                <w:szCs w:val="17"/>
                <w:lang w:eastAsia="en-US"/>
              </w:rPr>
              <w:t>vážte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CD710E" w:rsidRPr="00360BAC">
              <w:rPr>
                <w:rFonts w:eastAsiaTheme="minorHAnsi"/>
                <w:sz w:val="20"/>
                <w:lang w:eastAsia="en-US"/>
              </w:rPr>
              <w:t>návrhy mostov s flexibilnými spojmi a základmi, aby sa prispôsobili pohybu pôdy a sadnutiu.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Vytvorte vegetatívne nárazníkové zóny na zníženie tvorby prachu a nainštalujte inteligentné zavlažovacie systémy pre terénne úpravy pri cestách.</w:t>
            </w:r>
          </w:p>
          <w:p w:rsidR="008252E9" w:rsidRDefault="008252E9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>
              <w:rPr>
                <w:rFonts w:eastAsiaTheme="minorHAnsi"/>
                <w:sz w:val="20"/>
                <w:lang w:eastAsia="en-US"/>
              </w:rPr>
              <w:t xml:space="preserve">Primerane zvážte použitie zahradníckeho majetku odolného voči suchu. 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>Preskúmajte používanie recyklovaných plastov a pogumovaného asfaltu pri stavbe ciest, aby ste znížili závislosť od tradičných materiálov náročných na vodu.</w:t>
            </w:r>
          </w:p>
        </w:tc>
        <w:tc>
          <w:tcPr>
            <w:tcW w:w="4040" w:type="dxa"/>
          </w:tcPr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lastRenderedPageBreak/>
              <w:t xml:space="preserve">Implementujte </w:t>
            </w:r>
            <w:r w:rsidR="008252E9">
              <w:rPr>
                <w:rFonts w:eastAsiaTheme="minorHAnsi"/>
                <w:sz w:val="20"/>
                <w:lang w:eastAsia="en-US"/>
              </w:rPr>
              <w:t>te</w:t>
            </w:r>
            <w:r w:rsidR="00600D11">
              <w:rPr>
                <w:rFonts w:eastAsiaTheme="minorHAnsi"/>
                <w:sz w:val="20"/>
                <w:lang w:eastAsia="en-US"/>
              </w:rPr>
              <w:t>chniky</w:t>
            </w:r>
            <w:r w:rsidR="008252E9">
              <w:rPr>
                <w:rFonts w:eastAsiaTheme="minorHAnsi"/>
                <w:sz w:val="20"/>
                <w:lang w:eastAsia="en-US"/>
              </w:rPr>
              <w:t xml:space="preserve"> xerizácie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s rastlinami odolnými voči suchu pozdĺž ciest s cieľom znížiť spotrebu vody a používať senzory na optimalizáciu spotreby vody na základe úrovne vlhkosti pôdy.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Optimalizujte používanie vody na čistenie ciest so zameraním na oblasti s vysokou premávkou a kritické bezpečnostné zóny.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  <w:r w:rsidRPr="00360BAC">
              <w:rPr>
                <w:rFonts w:eastAsiaTheme="minorHAnsi"/>
                <w:sz w:val="20"/>
                <w:lang w:eastAsia="en-US"/>
              </w:rPr>
              <w:t>Naplánujte si činno</w:t>
            </w:r>
            <w:bookmarkStart w:id="0" w:name="_GoBack"/>
            <w:bookmarkEnd w:id="0"/>
            <w:r w:rsidRPr="00360BAC">
              <w:rPr>
                <w:rFonts w:eastAsiaTheme="minorHAnsi"/>
                <w:sz w:val="20"/>
                <w:lang w:eastAsia="en-US"/>
              </w:rPr>
              <w:t xml:space="preserve">sti súvisiace s údržbou ciest v chladnejšom období dňa, </w:t>
            </w:r>
            <w:r w:rsidR="008252E9">
              <w:rPr>
                <w:rFonts w:eastAsiaTheme="minorHAnsi"/>
                <w:sz w:val="20"/>
                <w:lang w:eastAsia="en-US"/>
              </w:rPr>
              <w:t>za účelom minimalizovať</w:t>
            </w:r>
            <w:r w:rsidRPr="00360BAC">
              <w:rPr>
                <w:rFonts w:eastAsiaTheme="minorHAnsi"/>
                <w:sz w:val="20"/>
                <w:lang w:eastAsia="en-US"/>
              </w:rPr>
              <w:t xml:space="preserve"> straty vody v dôsledku odparovania.</w:t>
            </w: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</w:p>
          <w:p w:rsidR="00CD710E" w:rsidRPr="00360BAC" w:rsidRDefault="00CD710E" w:rsidP="00CD71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left"/>
              <w:rPr>
                <w:rFonts w:eastAsiaTheme="minorHAnsi"/>
                <w:sz w:val="20"/>
                <w:lang w:eastAsia="en-US"/>
              </w:rPr>
            </w:pPr>
          </w:p>
        </w:tc>
      </w:tr>
    </w:tbl>
    <w:p w:rsidR="00CD710E" w:rsidRPr="00360BAC" w:rsidRDefault="00CD710E" w:rsidP="0067657C">
      <w:pPr>
        <w:ind w:left="0" w:firstLine="0"/>
        <w:sectPr w:rsidR="00CD710E" w:rsidRPr="00360BAC" w:rsidSect="008115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CD710E" w:rsidRPr="00360BAC" w:rsidRDefault="00CD710E" w:rsidP="00BF6FF3">
      <w:pPr>
        <w:ind w:left="0" w:firstLine="0"/>
      </w:pPr>
    </w:p>
    <w:sectPr w:rsidR="00CD710E" w:rsidRPr="00360BAC" w:rsidSect="00CD7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96A" w:rsidRDefault="003B596A">
      <w:pPr>
        <w:spacing w:after="0" w:line="240" w:lineRule="auto"/>
      </w:pPr>
      <w:r>
        <w:separator/>
      </w:r>
    </w:p>
  </w:endnote>
  <w:endnote w:type="continuationSeparator" w:id="0">
    <w:p w:rsidR="003B596A" w:rsidRDefault="003B5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BA1DCE">
    <w:pPr>
      <w:spacing w:after="0" w:line="259" w:lineRule="auto"/>
      <w:ind w:left="0" w:right="3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4942F6">
      <w:rPr>
        <w:rFonts w:ascii="Calibri" w:eastAsia="Calibri" w:hAnsi="Calibri" w:cs="Calibri"/>
        <w:noProof/>
        <w:sz w:val="22"/>
      </w:rPr>
      <w:t>208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76DCA" w:rsidRDefault="00BA1D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BA1DCE">
    <w:pPr>
      <w:spacing w:after="0" w:line="259" w:lineRule="auto"/>
      <w:ind w:left="0" w:right="3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52E9" w:rsidRPr="008252E9">
      <w:rPr>
        <w:rFonts w:ascii="Calibri" w:eastAsia="Calibri" w:hAnsi="Calibri" w:cs="Calibri"/>
        <w:noProof/>
        <w:sz w:val="22"/>
      </w:rPr>
      <w:t>12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76DCA" w:rsidRDefault="00BA1D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BA1DCE">
    <w:pPr>
      <w:spacing w:after="0" w:line="259" w:lineRule="auto"/>
      <w:ind w:left="0" w:right="37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076DCA" w:rsidRDefault="00BA1DCE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96A" w:rsidRDefault="003B596A">
      <w:pPr>
        <w:spacing w:after="0" w:line="240" w:lineRule="auto"/>
      </w:pPr>
      <w:r>
        <w:separator/>
      </w:r>
    </w:p>
  </w:footnote>
  <w:footnote w:type="continuationSeparator" w:id="0">
    <w:p w:rsidR="003B596A" w:rsidRDefault="003B5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BA1DCE">
    <w:pPr>
      <w:spacing w:after="142" w:line="259" w:lineRule="auto"/>
      <w:ind w:left="0" w:right="342" w:firstLine="0"/>
      <w:jc w:val="center"/>
    </w:pPr>
    <w:r>
      <w:rPr>
        <w:rFonts w:ascii="Calibri" w:eastAsia="Calibri" w:hAnsi="Calibri" w:cs="Calibri"/>
        <w:color w:val="808080"/>
      </w:rPr>
      <w:t xml:space="preserve">Corporate Use </w:t>
    </w:r>
  </w:p>
  <w:p w:rsidR="00076DCA" w:rsidRDefault="00BA1DCE">
    <w:pPr>
      <w:spacing w:after="0" w:line="259" w:lineRule="auto"/>
      <w:ind w:left="0" w:right="330" w:firstLine="0"/>
      <w:jc w:val="right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DB14CD">
    <w:pPr>
      <w:spacing w:after="142" w:line="259" w:lineRule="auto"/>
      <w:ind w:left="0" w:right="342" w:firstLine="0"/>
      <w:jc w:val="center"/>
    </w:pPr>
    <w:r w:rsidRPr="00D72D62">
      <w:rPr>
        <w:noProof/>
      </w:rPr>
      <w:drawing>
        <wp:inline distT="0" distB="0" distL="0" distR="0" wp14:anchorId="38E6FAFE" wp14:editId="1037B05A">
          <wp:extent cx="5753100" cy="409575"/>
          <wp:effectExtent l="0" t="0" r="0" b="952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1DCE">
      <w:rPr>
        <w:rFonts w:ascii="Calibri" w:eastAsia="Calibri" w:hAnsi="Calibri" w:cs="Calibri"/>
        <w:color w:val="808080"/>
      </w:rPr>
      <w:t xml:space="preserve">Corporate Use </w:t>
    </w:r>
  </w:p>
  <w:p w:rsidR="00076DCA" w:rsidRDefault="00BA1DCE">
    <w:pPr>
      <w:spacing w:after="0" w:line="259" w:lineRule="auto"/>
      <w:ind w:left="0" w:right="330" w:firstLine="0"/>
      <w:jc w:val="right"/>
    </w:pPr>
    <w:r>
      <w:rPr>
        <w:rFonts w:ascii="Calibri" w:eastAsia="Calibri" w:hAnsi="Calibri" w:cs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DCA" w:rsidRDefault="00BA1DCE">
    <w:pPr>
      <w:spacing w:after="142" w:line="259" w:lineRule="auto"/>
      <w:ind w:left="0" w:right="342" w:firstLine="0"/>
      <w:jc w:val="center"/>
    </w:pPr>
    <w:r>
      <w:rPr>
        <w:rFonts w:ascii="Calibri" w:eastAsia="Calibri" w:hAnsi="Calibri" w:cs="Calibri"/>
        <w:color w:val="808080"/>
      </w:rPr>
      <w:t xml:space="preserve">Corporate Use </w:t>
    </w:r>
  </w:p>
  <w:p w:rsidR="00076DCA" w:rsidRDefault="00BA1DCE">
    <w:pPr>
      <w:spacing w:after="0" w:line="259" w:lineRule="auto"/>
      <w:ind w:left="0" w:right="330" w:firstLine="0"/>
      <w:jc w:val="right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BDE"/>
    <w:multiLevelType w:val="hybridMultilevel"/>
    <w:tmpl w:val="5CD022A6"/>
    <w:lvl w:ilvl="0" w:tplc="AF306010">
      <w:start w:val="1"/>
      <w:numFmt w:val="bullet"/>
      <w:lvlText w:val="▪"/>
      <w:lvlJc w:val="left"/>
      <w:pPr>
        <w:ind w:left="2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3E8CE88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8498CE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74CF8BC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05A563C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6C0B2BE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5095F8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E0BACE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349A3A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C72F79"/>
    <w:multiLevelType w:val="hybridMultilevel"/>
    <w:tmpl w:val="FD2080D6"/>
    <w:lvl w:ilvl="0" w:tplc="23D053C0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5866D0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724296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705380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678C6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9624802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1A914E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1E8B56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720F28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15591A"/>
    <w:multiLevelType w:val="hybridMultilevel"/>
    <w:tmpl w:val="0DFE2472"/>
    <w:lvl w:ilvl="0" w:tplc="A9A4661C">
      <w:start w:val="1"/>
      <w:numFmt w:val="bullet"/>
      <w:lvlText w:val="▪"/>
      <w:lvlJc w:val="left"/>
      <w:pPr>
        <w:ind w:left="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9301320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60A330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2162992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9086CA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52840C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2C2A34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A1CEE6A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8103E96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3C1412"/>
    <w:multiLevelType w:val="hybridMultilevel"/>
    <w:tmpl w:val="5EE28AB8"/>
    <w:lvl w:ilvl="0" w:tplc="5412B0EE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765868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C16F516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EC6AA32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B8975E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D70C35A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FEC011C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1AE886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A8633C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CE2382"/>
    <w:multiLevelType w:val="hybridMultilevel"/>
    <w:tmpl w:val="F2E289BA"/>
    <w:lvl w:ilvl="0" w:tplc="0A52644A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B2DA90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53C7CA6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7942392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0C5E80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E4C85A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8601A28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CAD28C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ECE372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735F5F"/>
    <w:multiLevelType w:val="hybridMultilevel"/>
    <w:tmpl w:val="096A7812"/>
    <w:lvl w:ilvl="0" w:tplc="B0E6F096">
      <w:start w:val="1"/>
      <w:numFmt w:val="bullet"/>
      <w:lvlText w:val="▪"/>
      <w:lvlJc w:val="left"/>
      <w:pPr>
        <w:ind w:left="1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BEE6CE2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3D6AA94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3A4004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0F21EEA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80DA30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CE8EDC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7464C0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FCB6A0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160D93"/>
    <w:multiLevelType w:val="hybridMultilevel"/>
    <w:tmpl w:val="DFFA136A"/>
    <w:lvl w:ilvl="0" w:tplc="3E50CE72">
      <w:start w:val="1"/>
      <w:numFmt w:val="bullet"/>
      <w:lvlText w:val="▪"/>
      <w:lvlJc w:val="left"/>
      <w:pPr>
        <w:ind w:left="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44D4A6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12E659A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ECEFDAA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241E12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42336A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B545B34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768B94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0E32E8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F60033"/>
    <w:multiLevelType w:val="hybridMultilevel"/>
    <w:tmpl w:val="9A66E124"/>
    <w:lvl w:ilvl="0" w:tplc="E21CD0DA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8C9ABC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A457D8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7325638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826E2F6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E0694E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3CC048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26C2184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662FCA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245FD9"/>
    <w:multiLevelType w:val="hybridMultilevel"/>
    <w:tmpl w:val="9476FAD8"/>
    <w:lvl w:ilvl="0" w:tplc="D56E8162">
      <w:start w:val="1"/>
      <w:numFmt w:val="bullet"/>
      <w:lvlText w:val="▪"/>
      <w:lvlJc w:val="left"/>
      <w:pPr>
        <w:ind w:left="1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33A8D66">
      <w:start w:val="1"/>
      <w:numFmt w:val="bullet"/>
      <w:lvlText w:val="o"/>
      <w:lvlJc w:val="left"/>
      <w:pPr>
        <w:ind w:left="11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8876A2">
      <w:start w:val="1"/>
      <w:numFmt w:val="bullet"/>
      <w:lvlText w:val="▪"/>
      <w:lvlJc w:val="left"/>
      <w:pPr>
        <w:ind w:left="19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08A552C">
      <w:start w:val="1"/>
      <w:numFmt w:val="bullet"/>
      <w:lvlText w:val="•"/>
      <w:lvlJc w:val="left"/>
      <w:pPr>
        <w:ind w:left="26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6B4F138">
      <w:start w:val="1"/>
      <w:numFmt w:val="bullet"/>
      <w:lvlText w:val="o"/>
      <w:lvlJc w:val="left"/>
      <w:pPr>
        <w:ind w:left="335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68C614">
      <w:start w:val="1"/>
      <w:numFmt w:val="bullet"/>
      <w:lvlText w:val="▪"/>
      <w:lvlJc w:val="left"/>
      <w:pPr>
        <w:ind w:left="407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B44A6EA">
      <w:start w:val="1"/>
      <w:numFmt w:val="bullet"/>
      <w:lvlText w:val="•"/>
      <w:lvlJc w:val="left"/>
      <w:pPr>
        <w:ind w:left="479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927ED8">
      <w:start w:val="1"/>
      <w:numFmt w:val="bullet"/>
      <w:lvlText w:val="o"/>
      <w:lvlJc w:val="left"/>
      <w:pPr>
        <w:ind w:left="551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6EA5CBE">
      <w:start w:val="1"/>
      <w:numFmt w:val="bullet"/>
      <w:lvlText w:val="▪"/>
      <w:lvlJc w:val="left"/>
      <w:pPr>
        <w:ind w:left="623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932773"/>
    <w:multiLevelType w:val="hybridMultilevel"/>
    <w:tmpl w:val="4450FCB2"/>
    <w:lvl w:ilvl="0" w:tplc="C83AEF9E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4AE166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BE6CD6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DC1800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184738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069C34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A8A2B2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B27138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C83DD6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11767D"/>
    <w:multiLevelType w:val="hybridMultilevel"/>
    <w:tmpl w:val="F4DE8E36"/>
    <w:lvl w:ilvl="0" w:tplc="2EAA97E0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4E962A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59A649C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56651AC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0B493BC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3FA9456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802AD8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A2364E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D0FA74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D02F2D"/>
    <w:multiLevelType w:val="hybridMultilevel"/>
    <w:tmpl w:val="1384EF4C"/>
    <w:lvl w:ilvl="0" w:tplc="BD62D338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03A551E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086D0C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EA4444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7612A8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A4C5AAA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3AA27FA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8525422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B2CD20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3665BB"/>
    <w:multiLevelType w:val="hybridMultilevel"/>
    <w:tmpl w:val="FD680BAC"/>
    <w:lvl w:ilvl="0" w:tplc="28EEA2F2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D503C86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FC6632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C65BFC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7CCED0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A2A282A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3E0200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AB255B8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3E21B4E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274C56"/>
    <w:multiLevelType w:val="hybridMultilevel"/>
    <w:tmpl w:val="73200504"/>
    <w:lvl w:ilvl="0" w:tplc="D37E388C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020D22C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2A3F3C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39290F6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3AFED0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41E1F8C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8B4C57E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189730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942C71E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230FD2"/>
    <w:multiLevelType w:val="hybridMultilevel"/>
    <w:tmpl w:val="579EB6B4"/>
    <w:lvl w:ilvl="0" w:tplc="AB92A450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8C5AF4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A38A930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BCCB432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DA8CD4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C3692CC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956FC26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624268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CE9254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8A1CA5"/>
    <w:multiLevelType w:val="hybridMultilevel"/>
    <w:tmpl w:val="55A046BE"/>
    <w:lvl w:ilvl="0" w:tplc="626894C8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D621C06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AED9E8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BC0F4D8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36C060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AA02164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31088B0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9D6DED8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46BA38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CD1579"/>
    <w:multiLevelType w:val="hybridMultilevel"/>
    <w:tmpl w:val="E57A1796"/>
    <w:lvl w:ilvl="0" w:tplc="3E6AD066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3AEB784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A12B96A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1E6AB8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FB4B1FC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6C01E6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0F49956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D4E62E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E8DBF0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9D0CD8"/>
    <w:multiLevelType w:val="hybridMultilevel"/>
    <w:tmpl w:val="C448ACBA"/>
    <w:lvl w:ilvl="0" w:tplc="01D46118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A3AFD50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DF24516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C70E552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BA49D8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B4C2FF6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B64983C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54B95C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E010BE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9A10CC"/>
    <w:multiLevelType w:val="hybridMultilevel"/>
    <w:tmpl w:val="4C0006E4"/>
    <w:lvl w:ilvl="0" w:tplc="DD1E6200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3E5D64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C01DF6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9293D8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9242E2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04BFE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429020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67E0BEA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36DB9A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E70D9F"/>
    <w:multiLevelType w:val="hybridMultilevel"/>
    <w:tmpl w:val="9D229468"/>
    <w:lvl w:ilvl="0" w:tplc="E77E79E6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5B0359A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585ED6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2B0D800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0E780C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C3CA3B2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2BE1FA4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16AE046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96F548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813D2E"/>
    <w:multiLevelType w:val="hybridMultilevel"/>
    <w:tmpl w:val="81F4DE42"/>
    <w:lvl w:ilvl="0" w:tplc="1E2CCA6C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C6CB12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92BF00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BED2B0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2A88DB6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17E80F0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F87776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A2ACE2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0EDEB2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2B78E7"/>
    <w:multiLevelType w:val="hybridMultilevel"/>
    <w:tmpl w:val="EC1441C4"/>
    <w:lvl w:ilvl="0" w:tplc="6AA22F24">
      <w:start w:val="1"/>
      <w:numFmt w:val="bullet"/>
      <w:lvlText w:val="▪"/>
      <w:lvlJc w:val="left"/>
      <w:pPr>
        <w:ind w:left="2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2C46DAC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B7C8088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829E38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59E5C9C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542320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942366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9AE356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1AEB3E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5D768A0"/>
    <w:multiLevelType w:val="hybridMultilevel"/>
    <w:tmpl w:val="19621042"/>
    <w:lvl w:ilvl="0" w:tplc="19B6C2B6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E3EF0D6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C65358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7A4564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8C82DC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A0FADE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62A8DA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70028A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6260F9C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CB60EEE"/>
    <w:multiLevelType w:val="hybridMultilevel"/>
    <w:tmpl w:val="E0941DC4"/>
    <w:lvl w:ilvl="0" w:tplc="597C505C">
      <w:start w:val="1"/>
      <w:numFmt w:val="bullet"/>
      <w:lvlText w:val="▪"/>
      <w:lvlJc w:val="left"/>
      <w:pPr>
        <w:ind w:left="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E9C47DA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4D805C0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10F2D8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1B4942A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416FD1A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2EAF30C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F2A6D4A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30547C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1E24E2"/>
    <w:multiLevelType w:val="hybridMultilevel"/>
    <w:tmpl w:val="3F3EC2EE"/>
    <w:lvl w:ilvl="0" w:tplc="A470EBB4">
      <w:start w:val="1"/>
      <w:numFmt w:val="bullet"/>
      <w:lvlText w:val="▪"/>
      <w:lvlJc w:val="left"/>
      <w:pPr>
        <w:ind w:left="2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20B468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36A2EAE">
      <w:start w:val="1"/>
      <w:numFmt w:val="bullet"/>
      <w:lvlText w:val="▪"/>
      <w:lvlJc w:val="left"/>
      <w:pPr>
        <w:ind w:left="19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F0872D0">
      <w:start w:val="1"/>
      <w:numFmt w:val="bullet"/>
      <w:lvlText w:val="•"/>
      <w:lvlJc w:val="left"/>
      <w:pPr>
        <w:ind w:left="26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6E6E620">
      <w:start w:val="1"/>
      <w:numFmt w:val="bullet"/>
      <w:lvlText w:val="o"/>
      <w:lvlJc w:val="left"/>
      <w:pPr>
        <w:ind w:left="3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0047BB2">
      <w:start w:val="1"/>
      <w:numFmt w:val="bullet"/>
      <w:lvlText w:val="▪"/>
      <w:lvlJc w:val="left"/>
      <w:pPr>
        <w:ind w:left="4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1E152E">
      <w:start w:val="1"/>
      <w:numFmt w:val="bullet"/>
      <w:lvlText w:val="•"/>
      <w:lvlJc w:val="left"/>
      <w:pPr>
        <w:ind w:left="4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A6C27C8">
      <w:start w:val="1"/>
      <w:numFmt w:val="bullet"/>
      <w:lvlText w:val="o"/>
      <w:lvlJc w:val="left"/>
      <w:pPr>
        <w:ind w:left="5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36A187E">
      <w:start w:val="1"/>
      <w:numFmt w:val="bullet"/>
      <w:lvlText w:val="▪"/>
      <w:lvlJc w:val="left"/>
      <w:pPr>
        <w:ind w:left="6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7F73523"/>
    <w:multiLevelType w:val="hybridMultilevel"/>
    <w:tmpl w:val="8E54A90E"/>
    <w:lvl w:ilvl="0" w:tplc="301E7B64">
      <w:start w:val="1"/>
      <w:numFmt w:val="bullet"/>
      <w:lvlText w:val="▪"/>
      <w:lvlJc w:val="left"/>
      <w:pPr>
        <w:ind w:left="1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DEC114C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5B8713A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D5EA2EC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63E0C06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EF25396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7012FE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D78F452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F8A65F4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8EF5804"/>
    <w:multiLevelType w:val="hybridMultilevel"/>
    <w:tmpl w:val="A306A2FE"/>
    <w:lvl w:ilvl="0" w:tplc="8918C7BE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338CEAC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68FB8E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A81780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9A5356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6F04A3E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7C04A4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DCC9640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F74B290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29C0E5E"/>
    <w:multiLevelType w:val="hybridMultilevel"/>
    <w:tmpl w:val="E33CF592"/>
    <w:lvl w:ilvl="0" w:tplc="6C8488CE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A5C3910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DC926A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02A6DC2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ECA09F8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BEAEB8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3E4EEE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126906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56C95D8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93360A7"/>
    <w:multiLevelType w:val="hybridMultilevel"/>
    <w:tmpl w:val="8870D740"/>
    <w:lvl w:ilvl="0" w:tplc="5A8E66A0">
      <w:start w:val="1"/>
      <w:numFmt w:val="bullet"/>
      <w:lvlText w:val="▪"/>
      <w:lvlJc w:val="left"/>
      <w:pPr>
        <w:ind w:left="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03EFD5A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702CBF6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CC66E2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4E9CA0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E2E186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26111A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E684DA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4DA93C0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ACB1C34"/>
    <w:multiLevelType w:val="hybridMultilevel"/>
    <w:tmpl w:val="78282816"/>
    <w:lvl w:ilvl="0" w:tplc="565A2BF6">
      <w:start w:val="1"/>
      <w:numFmt w:val="bullet"/>
      <w:lvlText w:val="•"/>
      <w:lvlJc w:val="left"/>
      <w:pPr>
        <w:ind w:left="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AC738E">
      <w:start w:val="1"/>
      <w:numFmt w:val="bullet"/>
      <w:lvlText w:val="o"/>
      <w:lvlJc w:val="left"/>
      <w:pPr>
        <w:ind w:left="1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38BA1C">
      <w:start w:val="1"/>
      <w:numFmt w:val="bullet"/>
      <w:lvlText w:val="▪"/>
      <w:lvlJc w:val="left"/>
      <w:pPr>
        <w:ind w:left="1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7406C8">
      <w:start w:val="1"/>
      <w:numFmt w:val="bullet"/>
      <w:lvlText w:val="•"/>
      <w:lvlJc w:val="left"/>
      <w:pPr>
        <w:ind w:left="2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5E9C8E">
      <w:start w:val="1"/>
      <w:numFmt w:val="bullet"/>
      <w:lvlText w:val="o"/>
      <w:lvlJc w:val="left"/>
      <w:pPr>
        <w:ind w:left="3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76461A">
      <w:start w:val="1"/>
      <w:numFmt w:val="bullet"/>
      <w:lvlText w:val="▪"/>
      <w:lvlJc w:val="left"/>
      <w:pPr>
        <w:ind w:left="4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ADC242E">
      <w:start w:val="1"/>
      <w:numFmt w:val="bullet"/>
      <w:lvlText w:val="•"/>
      <w:lvlJc w:val="left"/>
      <w:pPr>
        <w:ind w:left="4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BD67CCA">
      <w:start w:val="1"/>
      <w:numFmt w:val="bullet"/>
      <w:lvlText w:val="o"/>
      <w:lvlJc w:val="left"/>
      <w:pPr>
        <w:ind w:left="55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BA65CDA">
      <w:start w:val="1"/>
      <w:numFmt w:val="bullet"/>
      <w:lvlText w:val="▪"/>
      <w:lvlJc w:val="left"/>
      <w:pPr>
        <w:ind w:left="6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C57F33"/>
    <w:multiLevelType w:val="hybridMultilevel"/>
    <w:tmpl w:val="4C26E17A"/>
    <w:lvl w:ilvl="0" w:tplc="C45CA962">
      <w:start w:val="1"/>
      <w:numFmt w:val="bullet"/>
      <w:lvlText w:val="▪"/>
      <w:lvlJc w:val="left"/>
      <w:pPr>
        <w:ind w:left="1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4B87038">
      <w:start w:val="1"/>
      <w:numFmt w:val="bullet"/>
      <w:lvlText w:val="o"/>
      <w:lvlJc w:val="left"/>
      <w:pPr>
        <w:ind w:left="11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AFA1140">
      <w:start w:val="1"/>
      <w:numFmt w:val="bullet"/>
      <w:lvlText w:val="▪"/>
      <w:lvlJc w:val="left"/>
      <w:pPr>
        <w:ind w:left="19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C0AA1EE">
      <w:start w:val="1"/>
      <w:numFmt w:val="bullet"/>
      <w:lvlText w:val="•"/>
      <w:lvlJc w:val="left"/>
      <w:pPr>
        <w:ind w:left="26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E60780A">
      <w:start w:val="1"/>
      <w:numFmt w:val="bullet"/>
      <w:lvlText w:val="o"/>
      <w:lvlJc w:val="left"/>
      <w:pPr>
        <w:ind w:left="33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56CEDE">
      <w:start w:val="1"/>
      <w:numFmt w:val="bullet"/>
      <w:lvlText w:val="▪"/>
      <w:lvlJc w:val="left"/>
      <w:pPr>
        <w:ind w:left="40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E29876">
      <w:start w:val="1"/>
      <w:numFmt w:val="bullet"/>
      <w:lvlText w:val="•"/>
      <w:lvlJc w:val="left"/>
      <w:pPr>
        <w:ind w:left="47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53C8846">
      <w:start w:val="1"/>
      <w:numFmt w:val="bullet"/>
      <w:lvlText w:val="o"/>
      <w:lvlJc w:val="left"/>
      <w:pPr>
        <w:ind w:left="55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A587B0C">
      <w:start w:val="1"/>
      <w:numFmt w:val="bullet"/>
      <w:lvlText w:val="▪"/>
      <w:lvlJc w:val="left"/>
      <w:pPr>
        <w:ind w:left="6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1"/>
  </w:num>
  <w:num w:numId="3">
    <w:abstractNumId w:val="5"/>
  </w:num>
  <w:num w:numId="4">
    <w:abstractNumId w:val="24"/>
  </w:num>
  <w:num w:numId="5">
    <w:abstractNumId w:val="30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9"/>
  </w:num>
  <w:num w:numId="11">
    <w:abstractNumId w:val="17"/>
  </w:num>
  <w:num w:numId="12">
    <w:abstractNumId w:val="19"/>
  </w:num>
  <w:num w:numId="13">
    <w:abstractNumId w:val="10"/>
  </w:num>
  <w:num w:numId="14">
    <w:abstractNumId w:val="28"/>
  </w:num>
  <w:num w:numId="15">
    <w:abstractNumId w:val="22"/>
  </w:num>
  <w:num w:numId="16">
    <w:abstractNumId w:val="2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3"/>
  </w:num>
  <w:num w:numId="22">
    <w:abstractNumId w:val="16"/>
  </w:num>
  <w:num w:numId="23">
    <w:abstractNumId w:val="8"/>
  </w:num>
  <w:num w:numId="24">
    <w:abstractNumId w:val="13"/>
  </w:num>
  <w:num w:numId="25">
    <w:abstractNumId w:val="12"/>
  </w:num>
  <w:num w:numId="26">
    <w:abstractNumId w:val="26"/>
  </w:num>
  <w:num w:numId="27">
    <w:abstractNumId w:val="29"/>
  </w:num>
  <w:num w:numId="28">
    <w:abstractNumId w:val="15"/>
  </w:num>
  <w:num w:numId="29">
    <w:abstractNumId w:val="20"/>
  </w:num>
  <w:num w:numId="30">
    <w:abstractNumId w:val="27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CE"/>
    <w:rsid w:val="00002B30"/>
    <w:rsid w:val="00012D99"/>
    <w:rsid w:val="00060FDA"/>
    <w:rsid w:val="0008236D"/>
    <w:rsid w:val="000844C1"/>
    <w:rsid w:val="000C6548"/>
    <w:rsid w:val="00157E30"/>
    <w:rsid w:val="00163426"/>
    <w:rsid w:val="001C18D9"/>
    <w:rsid w:val="001D6A75"/>
    <w:rsid w:val="001D6DEF"/>
    <w:rsid w:val="001E4121"/>
    <w:rsid w:val="00206EA7"/>
    <w:rsid w:val="002C5378"/>
    <w:rsid w:val="002E1237"/>
    <w:rsid w:val="002F6373"/>
    <w:rsid w:val="00304425"/>
    <w:rsid w:val="003047A8"/>
    <w:rsid w:val="00310075"/>
    <w:rsid w:val="00342B00"/>
    <w:rsid w:val="003472B0"/>
    <w:rsid w:val="00360BAC"/>
    <w:rsid w:val="00366D51"/>
    <w:rsid w:val="003B596A"/>
    <w:rsid w:val="003D287E"/>
    <w:rsid w:val="003E0EEF"/>
    <w:rsid w:val="00432CDE"/>
    <w:rsid w:val="00453CF9"/>
    <w:rsid w:val="00465C09"/>
    <w:rsid w:val="0046786A"/>
    <w:rsid w:val="004B7850"/>
    <w:rsid w:val="004D28BD"/>
    <w:rsid w:val="004E2F95"/>
    <w:rsid w:val="00540CD2"/>
    <w:rsid w:val="00573674"/>
    <w:rsid w:val="005B2BCF"/>
    <w:rsid w:val="005F5EFD"/>
    <w:rsid w:val="00600D11"/>
    <w:rsid w:val="006034B8"/>
    <w:rsid w:val="00625C53"/>
    <w:rsid w:val="00632A83"/>
    <w:rsid w:val="006478CB"/>
    <w:rsid w:val="0067657C"/>
    <w:rsid w:val="006937ED"/>
    <w:rsid w:val="00695C65"/>
    <w:rsid w:val="006B3FF1"/>
    <w:rsid w:val="006F3D66"/>
    <w:rsid w:val="007023C9"/>
    <w:rsid w:val="00790A1B"/>
    <w:rsid w:val="007B2B0E"/>
    <w:rsid w:val="007B4791"/>
    <w:rsid w:val="007D1AF5"/>
    <w:rsid w:val="007D2FB9"/>
    <w:rsid w:val="007E56DD"/>
    <w:rsid w:val="008110C5"/>
    <w:rsid w:val="00811522"/>
    <w:rsid w:val="008252E9"/>
    <w:rsid w:val="0085479C"/>
    <w:rsid w:val="00890B03"/>
    <w:rsid w:val="00897B91"/>
    <w:rsid w:val="008D1526"/>
    <w:rsid w:val="009159B5"/>
    <w:rsid w:val="0092075C"/>
    <w:rsid w:val="00964196"/>
    <w:rsid w:val="009B1102"/>
    <w:rsid w:val="00A251F0"/>
    <w:rsid w:val="00AB189C"/>
    <w:rsid w:val="00AE7D69"/>
    <w:rsid w:val="00B05747"/>
    <w:rsid w:val="00B20B7A"/>
    <w:rsid w:val="00B66562"/>
    <w:rsid w:val="00BA1DCE"/>
    <w:rsid w:val="00BF2685"/>
    <w:rsid w:val="00BF6FF3"/>
    <w:rsid w:val="00C00666"/>
    <w:rsid w:val="00C277F6"/>
    <w:rsid w:val="00C30677"/>
    <w:rsid w:val="00C45539"/>
    <w:rsid w:val="00CD710E"/>
    <w:rsid w:val="00D555F5"/>
    <w:rsid w:val="00DB14CD"/>
    <w:rsid w:val="00E76EC5"/>
    <w:rsid w:val="00EC4267"/>
    <w:rsid w:val="00F94CB3"/>
    <w:rsid w:val="00FB121B"/>
    <w:rsid w:val="00FD3F48"/>
    <w:rsid w:val="00FD6BB6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FC233"/>
  <w15:chartTrackingRefBased/>
  <w15:docId w15:val="{B1B76718-3B7C-49D0-9DF3-AEE41C11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DCE"/>
    <w:pPr>
      <w:spacing w:after="12" w:line="250" w:lineRule="auto"/>
      <w:ind w:left="651" w:hanging="10"/>
      <w:jc w:val="both"/>
    </w:pPr>
    <w:rPr>
      <w:rFonts w:ascii="Arial" w:eastAsia="Arial" w:hAnsi="Arial" w:cs="Arial"/>
      <w:color w:val="000000"/>
      <w:sz w:val="21"/>
      <w:lang w:eastAsia="sk-SK"/>
    </w:rPr>
  </w:style>
  <w:style w:type="paragraph" w:styleId="Nadpis3">
    <w:name w:val="heading 3"/>
    <w:next w:val="Normlny"/>
    <w:link w:val="Nadpis3Char"/>
    <w:uiPriority w:val="9"/>
    <w:unhideWhenUsed/>
    <w:qFormat/>
    <w:rsid w:val="00BA1DCE"/>
    <w:pPr>
      <w:keepNext/>
      <w:keepLines/>
      <w:spacing w:after="211" w:line="269" w:lineRule="auto"/>
      <w:ind w:left="10" w:hanging="10"/>
      <w:outlineLvl w:val="2"/>
    </w:pPr>
    <w:rPr>
      <w:rFonts w:ascii="Arial" w:eastAsia="Arial" w:hAnsi="Arial" w:cs="Arial"/>
      <w:b/>
      <w:color w:val="000000"/>
      <w:sz w:val="29"/>
      <w:lang w:eastAsia="sk-SK"/>
    </w:rPr>
  </w:style>
  <w:style w:type="paragraph" w:styleId="Nadpis4">
    <w:name w:val="heading 4"/>
    <w:next w:val="Normlny"/>
    <w:link w:val="Nadpis4Char"/>
    <w:uiPriority w:val="9"/>
    <w:unhideWhenUsed/>
    <w:qFormat/>
    <w:rsid w:val="00BA1DCE"/>
    <w:pPr>
      <w:keepNext/>
      <w:keepLines/>
      <w:spacing w:after="66" w:line="267" w:lineRule="auto"/>
      <w:ind w:left="427" w:hanging="10"/>
      <w:outlineLvl w:val="3"/>
    </w:pPr>
    <w:rPr>
      <w:rFonts w:ascii="Arial" w:eastAsia="Arial" w:hAnsi="Arial" w:cs="Arial"/>
      <w:b/>
      <w:color w:val="000000"/>
      <w:lang w:eastAsia="sk-SK"/>
    </w:rPr>
  </w:style>
  <w:style w:type="paragraph" w:styleId="Nadpis5">
    <w:name w:val="heading 5"/>
    <w:next w:val="Normlny"/>
    <w:link w:val="Nadpis5Char"/>
    <w:uiPriority w:val="9"/>
    <w:unhideWhenUsed/>
    <w:qFormat/>
    <w:rsid w:val="00BA1DCE"/>
    <w:pPr>
      <w:keepNext/>
      <w:keepLines/>
      <w:spacing w:after="66" w:line="267" w:lineRule="auto"/>
      <w:ind w:left="427" w:hanging="10"/>
      <w:outlineLvl w:val="4"/>
    </w:pPr>
    <w:rPr>
      <w:rFonts w:ascii="Arial" w:eastAsia="Arial" w:hAnsi="Arial" w:cs="Arial"/>
      <w:b/>
      <w:color w:val="000000"/>
      <w:lang w:eastAsia="sk-SK"/>
    </w:rPr>
  </w:style>
  <w:style w:type="paragraph" w:styleId="Nadpis6">
    <w:name w:val="heading 6"/>
    <w:next w:val="Normlny"/>
    <w:link w:val="Nadpis6Char"/>
    <w:uiPriority w:val="9"/>
    <w:unhideWhenUsed/>
    <w:qFormat/>
    <w:rsid w:val="00BA1DCE"/>
    <w:pPr>
      <w:keepNext/>
      <w:keepLines/>
      <w:spacing w:after="66" w:line="267" w:lineRule="auto"/>
      <w:ind w:left="427" w:hanging="10"/>
      <w:outlineLvl w:val="5"/>
    </w:pPr>
    <w:rPr>
      <w:rFonts w:ascii="Arial" w:eastAsia="Arial" w:hAnsi="Arial" w:cs="Arial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A1DCE"/>
    <w:rPr>
      <w:rFonts w:ascii="Arial" w:eastAsia="Arial" w:hAnsi="Arial" w:cs="Arial"/>
      <w:b/>
      <w:color w:val="000000"/>
      <w:sz w:val="29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BA1DCE"/>
    <w:rPr>
      <w:rFonts w:ascii="Arial" w:eastAsia="Arial" w:hAnsi="Arial" w:cs="Arial"/>
      <w:b/>
      <w:color w:val="00000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BA1DCE"/>
    <w:rPr>
      <w:rFonts w:ascii="Arial" w:eastAsia="Arial" w:hAnsi="Arial" w:cs="Arial"/>
      <w:b/>
      <w:color w:val="00000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BA1DCE"/>
    <w:rPr>
      <w:rFonts w:ascii="Arial" w:eastAsia="Arial" w:hAnsi="Arial" w:cs="Arial"/>
      <w:b/>
      <w:color w:val="000000"/>
      <w:lang w:eastAsia="sk-SK"/>
    </w:rPr>
  </w:style>
  <w:style w:type="table" w:customStyle="1" w:styleId="TableGrid">
    <w:name w:val="TableGrid"/>
    <w:rsid w:val="00BA1DC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D28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8252E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252E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252E9"/>
    <w:rPr>
      <w:rFonts w:ascii="Arial" w:eastAsia="Arial" w:hAnsi="Arial" w:cs="Arial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52E9"/>
    <w:rPr>
      <w:rFonts w:ascii="Segoe UI" w:eastAsia="Arial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B6F80-7990-4B85-B0FF-D5F86335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MDVSR</Company>
  <LinksUpToDate>false</LinksUpToDate>
  <CharactersWithSpaces>22672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Svitek, Vladimír</dc:creator>
  <cp:keywords/>
  <dc:description/>
  <cp:lastModifiedBy>KH</cp:lastModifiedBy>
  <cp:revision>16</cp:revision>
  <dcterms:created xsi:type="dcterms:W3CDTF">2024-12-05T12:24:00Z</dcterms:created>
  <dcterms:modified xsi:type="dcterms:W3CDTF">2024-12-11T11:38:00Z</dcterms:modified>
</cp:coreProperties>
</file>