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A8DC6" w14:textId="720DAE1B" w:rsidR="004C7629" w:rsidRDefault="004C7629" w:rsidP="004C7629">
      <w:pPr>
        <w:jc w:val="right"/>
      </w:pPr>
      <w:r w:rsidRPr="00D61E6F">
        <w:t xml:space="preserve">Príloha č. </w:t>
      </w:r>
      <w:r>
        <w:t>1</w:t>
      </w:r>
      <w:r w:rsidRPr="00D61E6F">
        <w:t xml:space="preserve"> – </w:t>
      </w:r>
      <w:r>
        <w:t>Záväzná ponuka Dopravcu</w:t>
      </w:r>
    </w:p>
    <w:p w14:paraId="11DD25EA" w14:textId="6C044F42" w:rsidR="004C7629" w:rsidRDefault="004C7629" w:rsidP="004C7629"/>
    <w:p w14:paraId="7C617B3A" w14:textId="382606A4" w:rsidR="004C7629" w:rsidRDefault="004C7629" w:rsidP="004C7629">
      <w:pPr>
        <w:pStyle w:val="Odsekzoznamu"/>
        <w:numPr>
          <w:ilvl w:val="1"/>
          <w:numId w:val="1"/>
        </w:numPr>
      </w:pPr>
      <w:r>
        <w:t xml:space="preserve">– Cenová ponuka </w:t>
      </w:r>
      <w:r>
        <w:br/>
        <w:t xml:space="preserve">(pre referenčný dopravný výkon 1 600 000 </w:t>
      </w:r>
      <w:proofErr w:type="spellStart"/>
      <w:r>
        <w:t>vlkm</w:t>
      </w:r>
      <w:proofErr w:type="spellEnd"/>
      <w:r>
        <w:t xml:space="preserve"> v zmysle referenčného </w:t>
      </w:r>
      <w:r w:rsidR="00A54802">
        <w:t>GVD</w:t>
      </w:r>
      <w:r w:rsidR="00C75E35">
        <w:t xml:space="preserve">; hodnoty uvádzané </w:t>
      </w:r>
      <w:r w:rsidR="00A54802">
        <w:t xml:space="preserve">podľa cenovej úrovne za 1Q /2022 podľa </w:t>
      </w:r>
      <w:r w:rsidR="003A6E0B">
        <w:t xml:space="preserve">údajov </w:t>
      </w:r>
      <w:r w:rsidR="00A54802">
        <w:t>Štatistického úradu SR</w:t>
      </w:r>
      <w:r w:rsidR="00125811">
        <w:t xml:space="preserve"> </w:t>
      </w:r>
      <w:r>
        <w:t>)</w:t>
      </w:r>
    </w:p>
    <w:p w14:paraId="259B1141" w14:textId="7A25D7AE" w:rsidR="004C7629" w:rsidRDefault="004C7629" w:rsidP="004C7629">
      <w:pPr>
        <w:pStyle w:val="Odsekzoznamu"/>
        <w:ind w:left="360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92"/>
        <w:gridCol w:w="4858"/>
        <w:gridCol w:w="1682"/>
        <w:gridCol w:w="1690"/>
        <w:gridCol w:w="1682"/>
        <w:gridCol w:w="1645"/>
        <w:gridCol w:w="1743"/>
      </w:tblGrid>
      <w:tr w:rsidR="00A23089" w14:paraId="153BF666" w14:textId="77777777" w:rsidTr="00A54802">
        <w:trPr>
          <w:trHeight w:val="397"/>
        </w:trPr>
        <w:tc>
          <w:tcPr>
            <w:tcW w:w="247" w:type="pct"/>
            <w:shd w:val="clear" w:color="auto" w:fill="D9E2F3" w:themeFill="accent1" w:themeFillTint="33"/>
          </w:tcPr>
          <w:p w14:paraId="71D270DA" w14:textId="71E40846" w:rsidR="00A23089" w:rsidRDefault="00A23089" w:rsidP="004C7629">
            <w:pPr>
              <w:pStyle w:val="Odsekzoznamu"/>
              <w:ind w:left="0"/>
            </w:pPr>
          </w:p>
        </w:tc>
        <w:tc>
          <w:tcPr>
            <w:tcW w:w="1736" w:type="pct"/>
            <w:shd w:val="clear" w:color="auto" w:fill="D9E2F3" w:themeFill="accent1" w:themeFillTint="33"/>
          </w:tcPr>
          <w:p w14:paraId="6685396A" w14:textId="2F2EFB56" w:rsidR="00A23089" w:rsidRPr="00A23089" w:rsidRDefault="00A23089" w:rsidP="004C7629">
            <w:pPr>
              <w:pStyle w:val="Odsekzoznamu"/>
              <w:ind w:left="0"/>
              <w:rPr>
                <w:b/>
              </w:rPr>
            </w:pPr>
            <w:r w:rsidRPr="00A23089">
              <w:rPr>
                <w:b/>
              </w:rPr>
              <w:t>Položka</w:t>
            </w:r>
          </w:p>
        </w:tc>
        <w:tc>
          <w:tcPr>
            <w:tcW w:w="1205" w:type="pct"/>
            <w:gridSpan w:val="2"/>
            <w:shd w:val="clear" w:color="auto" w:fill="D9E2F3" w:themeFill="accent1" w:themeFillTint="33"/>
          </w:tcPr>
          <w:p w14:paraId="24F91B5B" w14:textId="499CC09E" w:rsidR="00A23089" w:rsidRPr="00135319" w:rsidRDefault="00A23089" w:rsidP="00443790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Obdobie II (2 roky)</w:t>
            </w:r>
          </w:p>
          <w:p w14:paraId="1E87D6CD" w14:textId="6B31ED6C" w:rsidR="00A23089" w:rsidRPr="00135319" w:rsidRDefault="00EB4E79" w:rsidP="00443790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</w:rPr>
              <w:t>XII/2023 - XII/2025</w:t>
            </w:r>
          </w:p>
        </w:tc>
        <w:tc>
          <w:tcPr>
            <w:tcW w:w="1189" w:type="pct"/>
            <w:gridSpan w:val="2"/>
            <w:shd w:val="clear" w:color="auto" w:fill="D9E2F3" w:themeFill="accent1" w:themeFillTint="33"/>
          </w:tcPr>
          <w:p w14:paraId="59AE0997" w14:textId="18547FE8" w:rsidR="00A23089" w:rsidRPr="00135319" w:rsidRDefault="00A23089" w:rsidP="00443790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Obdobie III (7 rokov)</w:t>
            </w:r>
          </w:p>
          <w:p w14:paraId="5952ABDE" w14:textId="0C3EE51D" w:rsidR="00A23089" w:rsidRPr="00135319" w:rsidRDefault="00A23089" w:rsidP="00443790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XII/2025 - XII/2032</w:t>
            </w:r>
          </w:p>
        </w:tc>
        <w:tc>
          <w:tcPr>
            <w:tcW w:w="624" w:type="pct"/>
            <w:vMerge w:val="restart"/>
            <w:shd w:val="clear" w:color="auto" w:fill="D9E2F3" w:themeFill="accent1" w:themeFillTint="33"/>
          </w:tcPr>
          <w:p w14:paraId="4822568F" w14:textId="77777777" w:rsidR="00A23089" w:rsidRPr="00135319" w:rsidRDefault="00A23089" w:rsidP="00443790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Celkom</w:t>
            </w:r>
          </w:p>
          <w:p w14:paraId="20022738" w14:textId="77777777" w:rsidR="00A23089" w:rsidRDefault="00A23089" w:rsidP="00C75E35">
            <w:pPr>
              <w:pStyle w:val="Odsekzoznamu"/>
              <w:ind w:left="0"/>
              <w:jc w:val="center"/>
            </w:pPr>
            <w:r>
              <w:t xml:space="preserve">Obdobie II+III </w:t>
            </w:r>
          </w:p>
          <w:p w14:paraId="53984FD8" w14:textId="69500F32" w:rsidR="00A23089" w:rsidRPr="00135319" w:rsidRDefault="00A23089" w:rsidP="00C75E35">
            <w:pPr>
              <w:pStyle w:val="Odsekzoznamu"/>
              <w:ind w:left="0"/>
              <w:jc w:val="center"/>
              <w:rPr>
                <w:b/>
              </w:rPr>
            </w:pPr>
            <w:r>
              <w:t>(9 rokov)</w:t>
            </w:r>
          </w:p>
        </w:tc>
      </w:tr>
      <w:tr w:rsidR="00A23089" w14:paraId="4907D481" w14:textId="77777777" w:rsidTr="00A54802">
        <w:trPr>
          <w:trHeight w:val="397"/>
        </w:trPr>
        <w:tc>
          <w:tcPr>
            <w:tcW w:w="247" w:type="pct"/>
            <w:shd w:val="clear" w:color="auto" w:fill="D9E2F3" w:themeFill="accent1" w:themeFillTint="33"/>
          </w:tcPr>
          <w:p w14:paraId="0DBFC137" w14:textId="414A9177" w:rsidR="00A23089" w:rsidRDefault="00A23089" w:rsidP="004C7629">
            <w:pPr>
              <w:pStyle w:val="Odsekzoznamu"/>
              <w:ind w:left="0"/>
            </w:pPr>
          </w:p>
        </w:tc>
        <w:tc>
          <w:tcPr>
            <w:tcW w:w="1736" w:type="pct"/>
            <w:shd w:val="clear" w:color="auto" w:fill="D9E2F3" w:themeFill="accent1" w:themeFillTint="33"/>
          </w:tcPr>
          <w:p w14:paraId="3868743B" w14:textId="3140606B" w:rsidR="00A23089" w:rsidRDefault="00A23089" w:rsidP="004C7629">
            <w:pPr>
              <w:pStyle w:val="Odsekzoznamu"/>
              <w:ind w:left="0"/>
            </w:pPr>
          </w:p>
        </w:tc>
        <w:tc>
          <w:tcPr>
            <w:tcW w:w="601" w:type="pct"/>
            <w:shd w:val="clear" w:color="auto" w:fill="D9E2F3" w:themeFill="accent1" w:themeFillTint="33"/>
            <w:vAlign w:val="center"/>
          </w:tcPr>
          <w:p w14:paraId="1A3FD8B9" w14:textId="09BA30E2" w:rsidR="00A23089" w:rsidRDefault="00A23089" w:rsidP="002661AB">
            <w:pPr>
              <w:pStyle w:val="Odsekzoznamu"/>
              <w:ind w:left="0"/>
              <w:jc w:val="center"/>
            </w:pPr>
            <w:r>
              <w:t>za rok</w:t>
            </w:r>
          </w:p>
        </w:tc>
        <w:tc>
          <w:tcPr>
            <w:tcW w:w="604" w:type="pct"/>
            <w:shd w:val="clear" w:color="auto" w:fill="D9E2F3" w:themeFill="accent1" w:themeFillTint="33"/>
            <w:vAlign w:val="center"/>
          </w:tcPr>
          <w:p w14:paraId="1E69EA28" w14:textId="3EF34846" w:rsidR="00A23089" w:rsidRDefault="00A23089" w:rsidP="002661AB">
            <w:pPr>
              <w:pStyle w:val="Odsekzoznamu"/>
              <w:ind w:left="0"/>
              <w:jc w:val="center"/>
            </w:pPr>
            <w:r>
              <w:t>na 1 vl.km</w:t>
            </w:r>
          </w:p>
        </w:tc>
        <w:tc>
          <w:tcPr>
            <w:tcW w:w="601" w:type="pct"/>
            <w:shd w:val="clear" w:color="auto" w:fill="D9E2F3" w:themeFill="accent1" w:themeFillTint="33"/>
            <w:vAlign w:val="center"/>
          </w:tcPr>
          <w:p w14:paraId="6048B5CE" w14:textId="1F302389" w:rsidR="00A23089" w:rsidRDefault="00A23089" w:rsidP="002661AB">
            <w:pPr>
              <w:pStyle w:val="Odsekzoznamu"/>
              <w:ind w:left="0"/>
              <w:jc w:val="center"/>
            </w:pPr>
            <w:r>
              <w:t>za rok</w:t>
            </w:r>
          </w:p>
        </w:tc>
        <w:tc>
          <w:tcPr>
            <w:tcW w:w="587" w:type="pct"/>
            <w:shd w:val="clear" w:color="auto" w:fill="D9E2F3" w:themeFill="accent1" w:themeFillTint="33"/>
            <w:vAlign w:val="center"/>
          </w:tcPr>
          <w:p w14:paraId="60737F4B" w14:textId="14CFF9F7" w:rsidR="00A23089" w:rsidRDefault="00A23089" w:rsidP="002661AB">
            <w:pPr>
              <w:pStyle w:val="Odsekzoznamu"/>
              <w:ind w:left="0"/>
              <w:jc w:val="center"/>
            </w:pPr>
            <w:r>
              <w:t>na 1 vl.km</w:t>
            </w:r>
          </w:p>
        </w:tc>
        <w:tc>
          <w:tcPr>
            <w:tcW w:w="624" w:type="pct"/>
            <w:vMerge/>
            <w:shd w:val="clear" w:color="auto" w:fill="D9E2F3" w:themeFill="accent1" w:themeFillTint="33"/>
          </w:tcPr>
          <w:p w14:paraId="49E749D2" w14:textId="72412481" w:rsidR="00A23089" w:rsidRDefault="00A23089" w:rsidP="00443790">
            <w:pPr>
              <w:pStyle w:val="Odsekzoznamu"/>
              <w:ind w:left="0"/>
              <w:jc w:val="center"/>
            </w:pPr>
          </w:p>
        </w:tc>
      </w:tr>
      <w:tr w:rsidR="00A54802" w14:paraId="577E1808" w14:textId="77777777" w:rsidTr="003A6E0B">
        <w:trPr>
          <w:trHeight w:val="397"/>
        </w:trPr>
        <w:tc>
          <w:tcPr>
            <w:tcW w:w="247" w:type="pct"/>
            <w:shd w:val="clear" w:color="auto" w:fill="auto"/>
          </w:tcPr>
          <w:p w14:paraId="303B10D6" w14:textId="4371A22E" w:rsidR="00A54802" w:rsidRPr="00A54802" w:rsidRDefault="00A54802" w:rsidP="004C7629">
            <w:pPr>
              <w:pStyle w:val="Odsekzoznamu"/>
              <w:ind w:left="0"/>
            </w:pPr>
            <w:r w:rsidRPr="00A54802">
              <w:t>A</w:t>
            </w:r>
          </w:p>
        </w:tc>
        <w:tc>
          <w:tcPr>
            <w:tcW w:w="1736" w:type="pct"/>
            <w:shd w:val="clear" w:color="auto" w:fill="auto"/>
          </w:tcPr>
          <w:p w14:paraId="6501B2F6" w14:textId="3EFB22C4" w:rsidR="00A54802" w:rsidRPr="00A54802" w:rsidRDefault="00A54802" w:rsidP="004C7629">
            <w:pPr>
              <w:pStyle w:val="Odsekzoznamu"/>
              <w:ind w:left="0"/>
              <w:rPr>
                <w:b/>
              </w:rPr>
            </w:pPr>
            <w:r w:rsidRPr="00A54802">
              <w:rPr>
                <w:b/>
              </w:rPr>
              <w:t>Úhrada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0D3B83AD" w14:textId="77777777" w:rsidR="00A54802" w:rsidRDefault="00A54802" w:rsidP="002661AB">
            <w:pPr>
              <w:pStyle w:val="Odsekzoznamu"/>
              <w:ind w:left="0"/>
              <w:jc w:val="center"/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3F374470" w14:textId="77777777" w:rsidR="00A54802" w:rsidRDefault="00A54802" w:rsidP="002661AB">
            <w:pPr>
              <w:pStyle w:val="Odsekzoznamu"/>
              <w:ind w:left="0"/>
              <w:jc w:val="center"/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46494631" w14:textId="77777777" w:rsidR="00A54802" w:rsidRDefault="00A54802" w:rsidP="002661AB">
            <w:pPr>
              <w:pStyle w:val="Odsekzoznamu"/>
              <w:ind w:left="0"/>
              <w:jc w:val="center"/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0416A6E9" w14:textId="77777777" w:rsidR="00A54802" w:rsidRDefault="00A54802" w:rsidP="002661AB">
            <w:pPr>
              <w:pStyle w:val="Odsekzoznamu"/>
              <w:ind w:left="0"/>
              <w:jc w:val="center"/>
            </w:pPr>
          </w:p>
        </w:tc>
        <w:tc>
          <w:tcPr>
            <w:tcW w:w="624" w:type="pct"/>
            <w:shd w:val="clear" w:color="auto" w:fill="auto"/>
          </w:tcPr>
          <w:p w14:paraId="740DFBB4" w14:textId="77777777" w:rsidR="00A54802" w:rsidRDefault="00A54802" w:rsidP="00443790">
            <w:pPr>
              <w:pStyle w:val="Odsekzoznamu"/>
              <w:ind w:left="0"/>
              <w:jc w:val="center"/>
            </w:pPr>
          </w:p>
        </w:tc>
      </w:tr>
      <w:tr w:rsidR="00A23089" w14:paraId="73872A3D" w14:textId="77777777" w:rsidTr="00A54802">
        <w:trPr>
          <w:trHeight w:val="397"/>
        </w:trPr>
        <w:tc>
          <w:tcPr>
            <w:tcW w:w="247" w:type="pct"/>
            <w:vAlign w:val="center"/>
          </w:tcPr>
          <w:p w14:paraId="3E68ABE7" w14:textId="673353D2" w:rsidR="00A23089" w:rsidRPr="00A54802" w:rsidRDefault="00A54802" w:rsidP="002661AB">
            <w:pPr>
              <w:spacing w:before="60" w:after="60"/>
            </w:pPr>
            <w:r w:rsidRPr="00A54802">
              <w:t>B</w:t>
            </w:r>
          </w:p>
        </w:tc>
        <w:tc>
          <w:tcPr>
            <w:tcW w:w="1736" w:type="pct"/>
            <w:vAlign w:val="center"/>
          </w:tcPr>
          <w:p w14:paraId="6E483CFE" w14:textId="2DFD9C03" w:rsidR="00A23089" w:rsidRPr="00135319" w:rsidRDefault="00EB4E79" w:rsidP="00A54802">
            <w:pPr>
              <w:spacing w:before="60" w:after="60"/>
              <w:ind w:left="227"/>
              <w:rPr>
                <w:b/>
              </w:rPr>
            </w:pPr>
            <w:r>
              <w:rPr>
                <w:b/>
              </w:rPr>
              <w:t>Variabiln</w:t>
            </w:r>
            <w:r w:rsidR="00A54802">
              <w:rPr>
                <w:b/>
              </w:rPr>
              <w:t>á zložka</w:t>
            </w:r>
          </w:p>
        </w:tc>
        <w:tc>
          <w:tcPr>
            <w:tcW w:w="601" w:type="pct"/>
            <w:vAlign w:val="center"/>
          </w:tcPr>
          <w:p w14:paraId="6458D6EE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4" w:type="pct"/>
            <w:vAlign w:val="center"/>
          </w:tcPr>
          <w:p w14:paraId="3F3A4FA3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1" w:type="pct"/>
            <w:vAlign w:val="center"/>
          </w:tcPr>
          <w:p w14:paraId="3B0DFEA0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587" w:type="pct"/>
            <w:vAlign w:val="center"/>
          </w:tcPr>
          <w:p w14:paraId="22EE14DF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24" w:type="pct"/>
            <w:vAlign w:val="center"/>
          </w:tcPr>
          <w:p w14:paraId="22A37333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</w:tr>
      <w:tr w:rsidR="00A23089" w14:paraId="736F6B2C" w14:textId="77777777" w:rsidTr="00A54802">
        <w:trPr>
          <w:trHeight w:val="397"/>
        </w:trPr>
        <w:tc>
          <w:tcPr>
            <w:tcW w:w="247" w:type="pct"/>
            <w:vAlign w:val="center"/>
          </w:tcPr>
          <w:p w14:paraId="64AFE8EE" w14:textId="220651C0" w:rsidR="00A23089" w:rsidRPr="00A54802" w:rsidRDefault="00A54802" w:rsidP="00B12E57">
            <w:pPr>
              <w:spacing w:before="60" w:after="60"/>
            </w:pPr>
            <w:r w:rsidRPr="00A54802">
              <w:t>C</w:t>
            </w:r>
          </w:p>
        </w:tc>
        <w:tc>
          <w:tcPr>
            <w:tcW w:w="1736" w:type="pct"/>
            <w:vAlign w:val="center"/>
          </w:tcPr>
          <w:p w14:paraId="08AEABD0" w14:textId="0DAEFE07" w:rsidR="00A23089" w:rsidRDefault="00EB4E79" w:rsidP="002661AB">
            <w:pPr>
              <w:spacing w:before="60" w:after="60"/>
              <w:ind w:left="454"/>
            </w:pPr>
            <w:r>
              <w:t xml:space="preserve">Mzdové náklady vrátane odvodov </w:t>
            </w:r>
          </w:p>
        </w:tc>
        <w:tc>
          <w:tcPr>
            <w:tcW w:w="601" w:type="pct"/>
            <w:vAlign w:val="center"/>
          </w:tcPr>
          <w:p w14:paraId="3001F3B3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4" w:type="pct"/>
            <w:vAlign w:val="center"/>
          </w:tcPr>
          <w:p w14:paraId="55EEE927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1" w:type="pct"/>
            <w:vAlign w:val="center"/>
          </w:tcPr>
          <w:p w14:paraId="49734FD0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587" w:type="pct"/>
            <w:vAlign w:val="center"/>
          </w:tcPr>
          <w:p w14:paraId="67C9C5D0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24" w:type="pct"/>
            <w:vAlign w:val="center"/>
          </w:tcPr>
          <w:p w14:paraId="42B6A1F1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</w:tr>
      <w:tr w:rsidR="00A23089" w14:paraId="2A566B81" w14:textId="77777777" w:rsidTr="00A54802">
        <w:trPr>
          <w:trHeight w:val="397"/>
        </w:trPr>
        <w:tc>
          <w:tcPr>
            <w:tcW w:w="247" w:type="pct"/>
            <w:vAlign w:val="center"/>
          </w:tcPr>
          <w:p w14:paraId="33F1D4EE" w14:textId="744329AF" w:rsidR="00A23089" w:rsidRPr="00A54802" w:rsidRDefault="00A54802" w:rsidP="00B12E57">
            <w:pPr>
              <w:spacing w:before="60" w:after="60"/>
            </w:pPr>
            <w:r w:rsidRPr="00A54802">
              <w:t>D</w:t>
            </w:r>
          </w:p>
        </w:tc>
        <w:tc>
          <w:tcPr>
            <w:tcW w:w="1736" w:type="pct"/>
            <w:vAlign w:val="center"/>
          </w:tcPr>
          <w:p w14:paraId="65D56A68" w14:textId="13A2B673" w:rsidR="00A23089" w:rsidRDefault="00EB4E79" w:rsidP="002661AB">
            <w:pPr>
              <w:spacing w:before="60" w:after="60"/>
              <w:ind w:left="454"/>
            </w:pPr>
            <w:r>
              <w:t>Náklady Trakčne palivo</w:t>
            </w:r>
          </w:p>
        </w:tc>
        <w:tc>
          <w:tcPr>
            <w:tcW w:w="601" w:type="pct"/>
            <w:vAlign w:val="center"/>
          </w:tcPr>
          <w:p w14:paraId="47600720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4" w:type="pct"/>
            <w:vAlign w:val="center"/>
          </w:tcPr>
          <w:p w14:paraId="49FE2D51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1" w:type="pct"/>
            <w:vAlign w:val="center"/>
          </w:tcPr>
          <w:p w14:paraId="371D5C56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587" w:type="pct"/>
            <w:vAlign w:val="center"/>
          </w:tcPr>
          <w:p w14:paraId="7C6C15E5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24" w:type="pct"/>
            <w:vAlign w:val="center"/>
          </w:tcPr>
          <w:p w14:paraId="5990FD68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</w:tr>
      <w:tr w:rsidR="00A23089" w14:paraId="2B4659F4" w14:textId="77777777" w:rsidTr="00A54802">
        <w:trPr>
          <w:trHeight w:val="397"/>
        </w:trPr>
        <w:tc>
          <w:tcPr>
            <w:tcW w:w="247" w:type="pct"/>
            <w:vAlign w:val="center"/>
          </w:tcPr>
          <w:p w14:paraId="2C29F55D" w14:textId="3D45A80B" w:rsidR="00A23089" w:rsidRPr="00A54802" w:rsidRDefault="00A54802" w:rsidP="00B12E57">
            <w:pPr>
              <w:spacing w:before="60" w:after="60"/>
            </w:pPr>
            <w:r w:rsidRPr="00A54802">
              <w:t>E</w:t>
            </w:r>
          </w:p>
        </w:tc>
        <w:tc>
          <w:tcPr>
            <w:tcW w:w="1736" w:type="pct"/>
            <w:vAlign w:val="center"/>
          </w:tcPr>
          <w:p w14:paraId="236C67A3" w14:textId="3A684D1A" w:rsidR="00A23089" w:rsidRDefault="00A23089" w:rsidP="00A54802">
            <w:pPr>
              <w:pStyle w:val="Odsekzoznamu"/>
              <w:spacing w:before="60" w:after="60"/>
              <w:ind w:left="454"/>
            </w:pPr>
            <w:r>
              <w:t>Ostatné</w:t>
            </w:r>
          </w:p>
        </w:tc>
        <w:tc>
          <w:tcPr>
            <w:tcW w:w="601" w:type="pct"/>
            <w:vAlign w:val="center"/>
          </w:tcPr>
          <w:p w14:paraId="10D0AD43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4" w:type="pct"/>
            <w:vAlign w:val="center"/>
          </w:tcPr>
          <w:p w14:paraId="30939D09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1" w:type="pct"/>
            <w:vAlign w:val="center"/>
          </w:tcPr>
          <w:p w14:paraId="29FC36DE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587" w:type="pct"/>
            <w:vAlign w:val="center"/>
          </w:tcPr>
          <w:p w14:paraId="4BD198E5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24" w:type="pct"/>
            <w:vAlign w:val="center"/>
          </w:tcPr>
          <w:p w14:paraId="42E37683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</w:tr>
      <w:tr w:rsidR="00A23089" w14:paraId="7EBC2FE3" w14:textId="77777777" w:rsidTr="00A54802">
        <w:trPr>
          <w:trHeight w:val="397"/>
        </w:trPr>
        <w:tc>
          <w:tcPr>
            <w:tcW w:w="247" w:type="pct"/>
            <w:vAlign w:val="center"/>
          </w:tcPr>
          <w:p w14:paraId="5DD62153" w14:textId="344C8B5C" w:rsidR="00A23089" w:rsidRPr="00A54802" w:rsidRDefault="00A54802" w:rsidP="00B12E57">
            <w:pPr>
              <w:spacing w:before="60" w:after="60"/>
            </w:pPr>
            <w:r w:rsidRPr="00A54802">
              <w:t>F</w:t>
            </w:r>
          </w:p>
        </w:tc>
        <w:tc>
          <w:tcPr>
            <w:tcW w:w="1736" w:type="pct"/>
            <w:vAlign w:val="center"/>
          </w:tcPr>
          <w:p w14:paraId="44F5C1BA" w14:textId="61E891CF" w:rsidR="00A23089" w:rsidRPr="00135319" w:rsidRDefault="00EB4E79" w:rsidP="009263BA">
            <w:pPr>
              <w:pStyle w:val="Odsekzoznamu"/>
              <w:spacing w:before="60" w:after="60"/>
              <w:ind w:left="227"/>
              <w:rPr>
                <w:b/>
              </w:rPr>
            </w:pPr>
            <w:r>
              <w:rPr>
                <w:b/>
              </w:rPr>
              <w:t>Fixn</w:t>
            </w:r>
            <w:r w:rsidR="009263BA">
              <w:rPr>
                <w:b/>
              </w:rPr>
              <w:t>á zložka</w:t>
            </w:r>
            <w:bookmarkStart w:id="0" w:name="_GoBack"/>
            <w:bookmarkEnd w:id="0"/>
          </w:p>
        </w:tc>
        <w:tc>
          <w:tcPr>
            <w:tcW w:w="601" w:type="pct"/>
            <w:vAlign w:val="center"/>
          </w:tcPr>
          <w:p w14:paraId="2315DF7A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4" w:type="pct"/>
            <w:vAlign w:val="center"/>
          </w:tcPr>
          <w:p w14:paraId="192B1C2C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1" w:type="pct"/>
            <w:vAlign w:val="center"/>
          </w:tcPr>
          <w:p w14:paraId="25E47716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587" w:type="pct"/>
            <w:vAlign w:val="center"/>
          </w:tcPr>
          <w:p w14:paraId="48B95C2F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24" w:type="pct"/>
            <w:vAlign w:val="center"/>
          </w:tcPr>
          <w:p w14:paraId="0A126513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</w:tr>
      <w:tr w:rsidR="00A23089" w14:paraId="613AF36A" w14:textId="77777777" w:rsidTr="00A54802">
        <w:trPr>
          <w:trHeight w:val="397"/>
        </w:trPr>
        <w:tc>
          <w:tcPr>
            <w:tcW w:w="247" w:type="pct"/>
            <w:vAlign w:val="center"/>
          </w:tcPr>
          <w:p w14:paraId="17E8E21C" w14:textId="778B0855" w:rsidR="00A23089" w:rsidRPr="00A54802" w:rsidRDefault="00A54802" w:rsidP="00B12E57">
            <w:pPr>
              <w:pStyle w:val="Odsekzoznamu"/>
              <w:spacing w:before="60" w:after="60"/>
              <w:ind w:left="0"/>
              <w:rPr>
                <w:bCs/>
              </w:rPr>
            </w:pPr>
            <w:r w:rsidRPr="00A54802">
              <w:rPr>
                <w:bCs/>
              </w:rPr>
              <w:t>G</w:t>
            </w:r>
          </w:p>
        </w:tc>
        <w:tc>
          <w:tcPr>
            <w:tcW w:w="1736" w:type="pct"/>
            <w:vAlign w:val="center"/>
          </w:tcPr>
          <w:p w14:paraId="23BE1EFD" w14:textId="2BCBA2C3" w:rsidR="00A23089" w:rsidRPr="00A54802" w:rsidRDefault="00A54802" w:rsidP="00791D03">
            <w:pPr>
              <w:pStyle w:val="Odsekzoznamu"/>
              <w:spacing w:before="60" w:after="60"/>
              <w:ind w:left="222"/>
              <w:rPr>
                <w:bCs/>
              </w:rPr>
            </w:pPr>
            <w:r w:rsidRPr="00A54802">
              <w:rPr>
                <w:bCs/>
              </w:rPr>
              <w:t>Tržby z cestovného</w:t>
            </w:r>
          </w:p>
        </w:tc>
        <w:tc>
          <w:tcPr>
            <w:tcW w:w="601" w:type="pct"/>
            <w:vAlign w:val="center"/>
          </w:tcPr>
          <w:p w14:paraId="4FB79ECF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4" w:type="pct"/>
            <w:vAlign w:val="center"/>
          </w:tcPr>
          <w:p w14:paraId="52544F4D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01" w:type="pct"/>
            <w:vAlign w:val="center"/>
          </w:tcPr>
          <w:p w14:paraId="07733097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587" w:type="pct"/>
            <w:vAlign w:val="center"/>
          </w:tcPr>
          <w:p w14:paraId="691BCEBE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  <w:tc>
          <w:tcPr>
            <w:tcW w:w="624" w:type="pct"/>
            <w:vAlign w:val="center"/>
          </w:tcPr>
          <w:p w14:paraId="6AD75092" w14:textId="77777777" w:rsidR="00A23089" w:rsidRDefault="00A23089" w:rsidP="002661AB">
            <w:pPr>
              <w:pStyle w:val="Odsekzoznamu"/>
              <w:spacing w:before="60" w:after="60"/>
              <w:ind w:left="0"/>
            </w:pPr>
          </w:p>
        </w:tc>
      </w:tr>
    </w:tbl>
    <w:p w14:paraId="18D01CF5" w14:textId="056FDE53" w:rsidR="004C7629" w:rsidRDefault="004C7629" w:rsidP="004C7629">
      <w:pPr>
        <w:pStyle w:val="Odsekzoznamu"/>
        <w:ind w:left="0"/>
      </w:pPr>
    </w:p>
    <w:p w14:paraId="1BDF0E69" w14:textId="77777777" w:rsidR="00443790" w:rsidRDefault="00443790" w:rsidP="00443790">
      <w:pPr>
        <w:pStyle w:val="Odsekzoznamu"/>
        <w:ind w:left="360"/>
      </w:pPr>
    </w:p>
    <w:p w14:paraId="567D3814" w14:textId="0A9BF3A7" w:rsidR="004C7629" w:rsidRPr="00D61E6F" w:rsidRDefault="004C7629" w:rsidP="004C7629">
      <w:pPr>
        <w:pStyle w:val="Odsekzoznamu"/>
        <w:numPr>
          <w:ilvl w:val="1"/>
          <w:numId w:val="1"/>
        </w:numPr>
      </w:pPr>
      <w:r>
        <w:t>– Kvalitatívne parametre</w:t>
      </w:r>
      <w:r w:rsidR="00443790">
        <w:br/>
        <w:t>(ponúknutá najnižšia úroveň plnenia kvalitatívnych parametrov v zmysle metodiky hodnotenia)</w:t>
      </w:r>
    </w:p>
    <w:p w14:paraId="0B7B3856" w14:textId="36BF6A54" w:rsidR="00282608" w:rsidRDefault="00282608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076"/>
        <w:gridCol w:w="5458"/>
        <w:gridCol w:w="5458"/>
      </w:tblGrid>
      <w:tr w:rsidR="00443790" w14:paraId="65E41360" w14:textId="77777777" w:rsidTr="00BC3137">
        <w:trPr>
          <w:trHeight w:val="397"/>
        </w:trPr>
        <w:tc>
          <w:tcPr>
            <w:tcW w:w="1099" w:type="pct"/>
            <w:shd w:val="clear" w:color="auto" w:fill="D9E2F3" w:themeFill="accent1" w:themeFillTint="33"/>
          </w:tcPr>
          <w:p w14:paraId="1EB51106" w14:textId="7A974C68" w:rsidR="00443790" w:rsidRPr="00BC3137" w:rsidRDefault="00BC3137" w:rsidP="00BC3137">
            <w:pPr>
              <w:pStyle w:val="Odsekzoznamu"/>
              <w:ind w:left="0"/>
              <w:rPr>
                <w:b/>
              </w:rPr>
            </w:pPr>
            <w:r w:rsidRPr="00BC3137">
              <w:rPr>
                <w:b/>
              </w:rPr>
              <w:t>Kvalitatívny parameter</w:t>
            </w:r>
          </w:p>
        </w:tc>
        <w:tc>
          <w:tcPr>
            <w:tcW w:w="1950" w:type="pct"/>
            <w:shd w:val="clear" w:color="auto" w:fill="D9E2F3" w:themeFill="accent1" w:themeFillTint="33"/>
          </w:tcPr>
          <w:p w14:paraId="235ADDBC" w14:textId="77777777" w:rsidR="00443790" w:rsidRPr="00135319" w:rsidRDefault="00443790" w:rsidP="00BC3137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Obdobie II (2 roky)</w:t>
            </w:r>
          </w:p>
          <w:p w14:paraId="6FF944DE" w14:textId="27221CAB" w:rsidR="00443790" w:rsidRPr="00135319" w:rsidRDefault="00443790" w:rsidP="00906B78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XII/202</w:t>
            </w:r>
            <w:r w:rsidR="00906B78">
              <w:rPr>
                <w:b/>
              </w:rPr>
              <w:t>3</w:t>
            </w:r>
            <w:r w:rsidRPr="00135319">
              <w:rPr>
                <w:b/>
              </w:rPr>
              <w:t xml:space="preserve"> - XII/20</w:t>
            </w:r>
            <w:r w:rsidR="00906B78">
              <w:rPr>
                <w:b/>
              </w:rPr>
              <w:t>25</w:t>
            </w:r>
          </w:p>
        </w:tc>
        <w:tc>
          <w:tcPr>
            <w:tcW w:w="1950" w:type="pct"/>
            <w:shd w:val="clear" w:color="auto" w:fill="D9E2F3" w:themeFill="accent1" w:themeFillTint="33"/>
          </w:tcPr>
          <w:p w14:paraId="48D3F51B" w14:textId="77777777" w:rsidR="00443790" w:rsidRPr="00135319" w:rsidRDefault="00443790" w:rsidP="00BC3137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Obdobie III (7 rokov)</w:t>
            </w:r>
          </w:p>
          <w:p w14:paraId="066EDB6A" w14:textId="77777777" w:rsidR="00443790" w:rsidRPr="00135319" w:rsidRDefault="00443790" w:rsidP="00BC3137">
            <w:pPr>
              <w:pStyle w:val="Odsekzoznamu"/>
              <w:ind w:left="0"/>
              <w:jc w:val="center"/>
              <w:rPr>
                <w:b/>
              </w:rPr>
            </w:pPr>
            <w:r w:rsidRPr="00135319">
              <w:rPr>
                <w:b/>
              </w:rPr>
              <w:t>XII/2025 - XII/2032</w:t>
            </w:r>
          </w:p>
        </w:tc>
      </w:tr>
      <w:tr w:rsidR="00135319" w14:paraId="55CA3F3F" w14:textId="77777777" w:rsidTr="00A23089">
        <w:trPr>
          <w:trHeight w:val="397"/>
        </w:trPr>
        <w:tc>
          <w:tcPr>
            <w:tcW w:w="1099" w:type="pct"/>
          </w:tcPr>
          <w:p w14:paraId="1CEEEBE4" w14:textId="3C67B035" w:rsidR="00135319" w:rsidRPr="00135319" w:rsidRDefault="00135319" w:rsidP="00443790">
            <w:pPr>
              <w:pStyle w:val="Odsekzoznamu"/>
              <w:spacing w:before="60" w:after="60"/>
              <w:ind w:left="0"/>
              <w:rPr>
                <w:b/>
              </w:rPr>
            </w:pPr>
            <w:r w:rsidRPr="00135319">
              <w:rPr>
                <w:b/>
              </w:rPr>
              <w:t>Kapacita na sedenie</w:t>
            </w:r>
          </w:p>
        </w:tc>
        <w:tc>
          <w:tcPr>
            <w:tcW w:w="1950" w:type="pct"/>
          </w:tcPr>
          <w:p w14:paraId="5FB2D04F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  <w:tc>
          <w:tcPr>
            <w:tcW w:w="1950" w:type="pct"/>
          </w:tcPr>
          <w:p w14:paraId="767085CF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</w:tr>
      <w:tr w:rsidR="00135319" w14:paraId="59533F48" w14:textId="77777777" w:rsidTr="00A23089">
        <w:trPr>
          <w:trHeight w:val="397"/>
        </w:trPr>
        <w:tc>
          <w:tcPr>
            <w:tcW w:w="1099" w:type="pct"/>
          </w:tcPr>
          <w:p w14:paraId="4AE94733" w14:textId="1DBA2B63" w:rsidR="00135319" w:rsidRPr="00135319" w:rsidRDefault="00135319" w:rsidP="00443790">
            <w:pPr>
              <w:pStyle w:val="Odsekzoznamu"/>
              <w:spacing w:before="60" w:after="60"/>
              <w:ind w:left="0"/>
              <w:rPr>
                <w:b/>
              </w:rPr>
            </w:pPr>
            <w:r w:rsidRPr="00135319">
              <w:rPr>
                <w:b/>
              </w:rPr>
              <w:t>Klimatizácia</w:t>
            </w:r>
          </w:p>
        </w:tc>
        <w:tc>
          <w:tcPr>
            <w:tcW w:w="1950" w:type="pct"/>
          </w:tcPr>
          <w:p w14:paraId="02F668BE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  <w:tc>
          <w:tcPr>
            <w:tcW w:w="1950" w:type="pct"/>
          </w:tcPr>
          <w:p w14:paraId="6BF962E1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</w:tr>
      <w:tr w:rsidR="00135319" w14:paraId="0F5C7836" w14:textId="77777777" w:rsidTr="00A23089">
        <w:trPr>
          <w:trHeight w:val="397"/>
        </w:trPr>
        <w:tc>
          <w:tcPr>
            <w:tcW w:w="1099" w:type="pct"/>
          </w:tcPr>
          <w:p w14:paraId="69AF9C93" w14:textId="143C451A" w:rsidR="00135319" w:rsidRPr="00135319" w:rsidRDefault="00135319" w:rsidP="00443790">
            <w:pPr>
              <w:pStyle w:val="Odsekzoznamu"/>
              <w:spacing w:before="60" w:after="60"/>
              <w:ind w:left="0"/>
              <w:rPr>
                <w:b/>
              </w:rPr>
            </w:pPr>
            <w:r w:rsidRPr="00135319">
              <w:rPr>
                <w:b/>
              </w:rPr>
              <w:t>Vákuové toalety</w:t>
            </w:r>
          </w:p>
        </w:tc>
        <w:tc>
          <w:tcPr>
            <w:tcW w:w="1950" w:type="pct"/>
          </w:tcPr>
          <w:p w14:paraId="29C7EE9A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  <w:tc>
          <w:tcPr>
            <w:tcW w:w="1950" w:type="pct"/>
          </w:tcPr>
          <w:p w14:paraId="44446827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</w:tr>
      <w:tr w:rsidR="00135319" w14:paraId="40148EBC" w14:textId="77777777" w:rsidTr="00A23089">
        <w:trPr>
          <w:trHeight w:val="397"/>
        </w:trPr>
        <w:tc>
          <w:tcPr>
            <w:tcW w:w="1099" w:type="pct"/>
          </w:tcPr>
          <w:p w14:paraId="697C7380" w14:textId="16C48B43" w:rsidR="00135319" w:rsidRPr="00135319" w:rsidRDefault="00135319" w:rsidP="00443790">
            <w:pPr>
              <w:pStyle w:val="Odsekzoznamu"/>
              <w:spacing w:before="60" w:after="60"/>
              <w:ind w:left="0"/>
              <w:rPr>
                <w:b/>
              </w:rPr>
            </w:pPr>
            <w:proofErr w:type="spellStart"/>
            <w:r w:rsidRPr="00135319">
              <w:rPr>
                <w:b/>
              </w:rPr>
              <w:t>Nízkopodlažnosť</w:t>
            </w:r>
            <w:proofErr w:type="spellEnd"/>
          </w:p>
        </w:tc>
        <w:tc>
          <w:tcPr>
            <w:tcW w:w="1950" w:type="pct"/>
          </w:tcPr>
          <w:p w14:paraId="3ACBA8C6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  <w:tc>
          <w:tcPr>
            <w:tcW w:w="1950" w:type="pct"/>
          </w:tcPr>
          <w:p w14:paraId="25581B1B" w14:textId="77777777" w:rsidR="00135319" w:rsidRDefault="00135319" w:rsidP="00443790">
            <w:pPr>
              <w:pStyle w:val="Odsekzoznamu"/>
              <w:spacing w:before="60" w:after="60"/>
              <w:ind w:left="0"/>
              <w:jc w:val="center"/>
            </w:pPr>
          </w:p>
        </w:tc>
      </w:tr>
    </w:tbl>
    <w:p w14:paraId="685EFA4B" w14:textId="77777777" w:rsidR="00443790" w:rsidRDefault="00443790"/>
    <w:sectPr w:rsidR="00443790" w:rsidSect="00443790"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F4ADD"/>
    <w:multiLevelType w:val="multilevel"/>
    <w:tmpl w:val="A19664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29"/>
    <w:rsid w:val="000519BB"/>
    <w:rsid w:val="00073C75"/>
    <w:rsid w:val="00125811"/>
    <w:rsid w:val="00135319"/>
    <w:rsid w:val="002661AB"/>
    <w:rsid w:val="00282608"/>
    <w:rsid w:val="003A6E0B"/>
    <w:rsid w:val="003B426C"/>
    <w:rsid w:val="00420D5C"/>
    <w:rsid w:val="00443790"/>
    <w:rsid w:val="004C2A3B"/>
    <w:rsid w:val="004C7629"/>
    <w:rsid w:val="005B75FC"/>
    <w:rsid w:val="00791D03"/>
    <w:rsid w:val="00906B78"/>
    <w:rsid w:val="009263BA"/>
    <w:rsid w:val="009A605E"/>
    <w:rsid w:val="00A23089"/>
    <w:rsid w:val="00A54802"/>
    <w:rsid w:val="00B12E57"/>
    <w:rsid w:val="00B17CBC"/>
    <w:rsid w:val="00BC3137"/>
    <w:rsid w:val="00C75E35"/>
    <w:rsid w:val="00EB4E79"/>
    <w:rsid w:val="00F1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0A39"/>
  <w15:chartTrackingRefBased/>
  <w15:docId w15:val="{70E63B47-4379-4B6D-A41A-D3A9D8C8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7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4C7629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7629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styleId="Odkaznakomentr">
    <w:name w:val="annotation reference"/>
    <w:uiPriority w:val="99"/>
    <w:unhideWhenUsed/>
    <w:rsid w:val="004C7629"/>
    <w:rPr>
      <w:sz w:val="16"/>
      <w:szCs w:val="16"/>
    </w:rPr>
  </w:style>
  <w:style w:type="paragraph" w:styleId="Odsekzoznamu">
    <w:name w:val="List Paragraph"/>
    <w:basedOn w:val="Normlny"/>
    <w:uiPriority w:val="34"/>
    <w:qFormat/>
    <w:rsid w:val="004C7629"/>
    <w:pPr>
      <w:ind w:left="720"/>
      <w:contextualSpacing/>
    </w:pPr>
  </w:style>
  <w:style w:type="table" w:styleId="Mriekatabuky">
    <w:name w:val="Table Grid"/>
    <w:basedOn w:val="Normlnatabuka"/>
    <w:uiPriority w:val="39"/>
    <w:rsid w:val="004C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06B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6B78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A54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5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2022-02-21T11:45:00Z</dcterms:created>
  <dcterms:modified xsi:type="dcterms:W3CDTF">2022-02-21T12:28:00Z</dcterms:modified>
</cp:coreProperties>
</file>