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93" w:rsidRPr="00096545" w:rsidRDefault="006C3393" w:rsidP="006C3393">
      <w:pPr>
        <w:pStyle w:val="Nzov"/>
        <w:jc w:val="center"/>
        <w:rPr>
          <w:rFonts w:asciiTheme="minorHAnsi" w:hAnsiTheme="minorHAnsi" w:cstheme="minorHAnsi"/>
          <w:b/>
        </w:rPr>
      </w:pPr>
      <w:r w:rsidRPr="00096545">
        <w:rPr>
          <w:rFonts w:asciiTheme="minorHAnsi" w:hAnsiTheme="minorHAnsi" w:cstheme="minorHAnsi"/>
          <w:b/>
        </w:rPr>
        <w:t>Prevádzkový poriadok</w:t>
      </w:r>
    </w:p>
    <w:p w:rsidR="0076609F" w:rsidRPr="00373D2D" w:rsidRDefault="006C3393" w:rsidP="006C3393">
      <w:pPr>
        <w:pStyle w:val="Nzov"/>
        <w:ind w:left="567" w:right="567"/>
        <w:jc w:val="center"/>
        <w:rPr>
          <w:rFonts w:asciiTheme="minorHAnsi" w:hAnsiTheme="minorHAnsi" w:cstheme="minorHAnsi"/>
          <w:sz w:val="26"/>
          <w:szCs w:val="26"/>
        </w:rPr>
      </w:pPr>
      <w:r w:rsidRPr="00373D2D">
        <w:rPr>
          <w:rFonts w:asciiTheme="minorHAnsi" w:hAnsiTheme="minorHAnsi" w:cstheme="minorHAnsi"/>
          <w:sz w:val="26"/>
          <w:szCs w:val="26"/>
        </w:rPr>
        <w:t>pre činnosti so zdrojmi ionizujúceho žiar</w:t>
      </w:r>
      <w:r w:rsidR="00373D2D" w:rsidRPr="00373D2D">
        <w:rPr>
          <w:rFonts w:asciiTheme="minorHAnsi" w:hAnsiTheme="minorHAnsi" w:cstheme="minorHAnsi"/>
          <w:sz w:val="26"/>
          <w:szCs w:val="26"/>
        </w:rPr>
        <w:t xml:space="preserve">enia podliehajúcich oznamovacej </w:t>
      </w:r>
      <w:r w:rsidRPr="00373D2D">
        <w:rPr>
          <w:rFonts w:asciiTheme="minorHAnsi" w:hAnsiTheme="minorHAnsi" w:cstheme="minorHAnsi"/>
          <w:sz w:val="26"/>
          <w:szCs w:val="26"/>
        </w:rPr>
        <w:t xml:space="preserve">povinnosti podľa § 23 ods. 1 písm. b)  zákona č. 87/2018 Z. z. </w:t>
      </w:r>
      <w:r w:rsidR="00373D2D" w:rsidRPr="00373D2D">
        <w:rPr>
          <w:rFonts w:asciiTheme="minorHAnsi" w:hAnsiTheme="minorHAnsi" w:cstheme="minorHAnsi"/>
          <w:sz w:val="26"/>
          <w:szCs w:val="26"/>
        </w:rPr>
        <w:t>o radiačnej ochrane</w:t>
      </w:r>
    </w:p>
    <w:p w:rsidR="00BC0610" w:rsidRDefault="00BC0610" w:rsidP="00BC0610">
      <w:pPr>
        <w:jc w:val="center"/>
      </w:pPr>
    </w:p>
    <w:p w:rsidR="00BC0610" w:rsidRDefault="00BC0610" w:rsidP="00BC0610">
      <w:pPr>
        <w:jc w:val="center"/>
      </w:pPr>
    </w:p>
    <w:p w:rsidR="00BC0610" w:rsidRDefault="00BC0610" w:rsidP="00BC0610">
      <w:pPr>
        <w:pStyle w:val="Nadpis1"/>
      </w:pPr>
      <w:r>
        <w:t xml:space="preserve">Identifikačné údaje </w:t>
      </w:r>
      <w:r w:rsidR="00096545">
        <w:t>prevádzkovateľa generátora</w:t>
      </w:r>
    </w:p>
    <w:p w:rsidR="00096545" w:rsidRPr="00096545" w:rsidRDefault="00096545" w:rsidP="00096545">
      <w:pPr>
        <w:rPr>
          <w:sz w:val="2"/>
          <w:szCs w:val="2"/>
        </w:rPr>
      </w:pPr>
    </w:p>
    <w:tbl>
      <w:tblPr>
        <w:tblStyle w:val="Mriekatabu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1670B5" w:rsidTr="001670B5">
        <w:tc>
          <w:tcPr>
            <w:tcW w:w="2410" w:type="dxa"/>
            <w:vAlign w:val="center"/>
          </w:tcPr>
          <w:p w:rsidR="001670B5" w:rsidRDefault="001670B5" w:rsidP="001670B5">
            <w:pPr>
              <w:spacing w:after="0" w:line="276" w:lineRule="auto"/>
              <w:jc w:val="left"/>
            </w:pPr>
            <w:r>
              <w:t>Meno a právna forma:</w:t>
            </w:r>
          </w:p>
        </w:tc>
        <w:tc>
          <w:tcPr>
            <w:tcW w:w="6652" w:type="dxa"/>
          </w:tcPr>
          <w:p w:rsidR="001670B5" w:rsidRPr="001670B5" w:rsidRDefault="00886169" w:rsidP="001670B5">
            <w:pPr>
              <w:spacing w:after="0" w:line="276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Letisko, a.s.</w:t>
            </w:r>
          </w:p>
        </w:tc>
      </w:tr>
      <w:tr w:rsidR="001670B5" w:rsidTr="001670B5">
        <w:tc>
          <w:tcPr>
            <w:tcW w:w="2410" w:type="dxa"/>
            <w:vAlign w:val="center"/>
          </w:tcPr>
          <w:p w:rsidR="001670B5" w:rsidRDefault="001670B5" w:rsidP="001670B5">
            <w:pPr>
              <w:spacing w:after="0" w:line="276" w:lineRule="auto"/>
              <w:jc w:val="left"/>
            </w:pPr>
            <w:r>
              <w:t>Sídlo:</w:t>
            </w:r>
          </w:p>
        </w:tc>
        <w:tc>
          <w:tcPr>
            <w:tcW w:w="6652" w:type="dxa"/>
          </w:tcPr>
          <w:p w:rsidR="001670B5" w:rsidRPr="001670B5" w:rsidRDefault="00886169" w:rsidP="001670B5">
            <w:pPr>
              <w:spacing w:after="0" w:line="276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Ulica 7</w:t>
            </w:r>
            <w:r w:rsidR="001670B5" w:rsidRPr="001670B5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 xml:space="preserve"> PSČ + mesto, </w:t>
            </w:r>
            <w:r w:rsidR="001670B5" w:rsidRPr="001670B5">
              <w:rPr>
                <w:b/>
                <w:color w:val="FF0000"/>
              </w:rPr>
              <w:t xml:space="preserve"> Slovenská republika</w:t>
            </w:r>
          </w:p>
        </w:tc>
      </w:tr>
      <w:tr w:rsidR="001670B5" w:rsidTr="001670B5">
        <w:tc>
          <w:tcPr>
            <w:tcW w:w="2410" w:type="dxa"/>
            <w:vAlign w:val="center"/>
          </w:tcPr>
          <w:p w:rsidR="001670B5" w:rsidRDefault="001670B5" w:rsidP="001670B5">
            <w:pPr>
              <w:spacing w:after="0" w:line="276" w:lineRule="auto"/>
              <w:jc w:val="left"/>
            </w:pPr>
            <w:r>
              <w:t>IČO:</w:t>
            </w:r>
          </w:p>
        </w:tc>
        <w:tc>
          <w:tcPr>
            <w:tcW w:w="6652" w:type="dxa"/>
          </w:tcPr>
          <w:p w:rsidR="001670B5" w:rsidRPr="001670B5" w:rsidRDefault="00886169" w:rsidP="001670B5">
            <w:pPr>
              <w:spacing w:after="0" w:line="276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12 345 678</w:t>
            </w:r>
          </w:p>
        </w:tc>
      </w:tr>
      <w:tr w:rsidR="001670B5" w:rsidTr="001670B5">
        <w:tc>
          <w:tcPr>
            <w:tcW w:w="2410" w:type="dxa"/>
            <w:vAlign w:val="center"/>
          </w:tcPr>
          <w:p w:rsidR="001670B5" w:rsidRDefault="001670B5" w:rsidP="001670B5">
            <w:pPr>
              <w:spacing w:after="0" w:line="276" w:lineRule="auto"/>
              <w:jc w:val="left"/>
            </w:pPr>
            <w:r>
              <w:t xml:space="preserve">Kontakt: </w:t>
            </w:r>
          </w:p>
        </w:tc>
        <w:tc>
          <w:tcPr>
            <w:tcW w:w="6652" w:type="dxa"/>
          </w:tcPr>
          <w:p w:rsidR="001670B5" w:rsidRPr="001670B5" w:rsidRDefault="001670B5" w:rsidP="00886169">
            <w:pPr>
              <w:spacing w:after="0" w:line="276" w:lineRule="auto"/>
              <w:rPr>
                <w:b/>
                <w:color w:val="FF0000"/>
              </w:rPr>
            </w:pPr>
            <w:r w:rsidRPr="001670B5">
              <w:rPr>
                <w:b/>
                <w:color w:val="FF0000"/>
              </w:rPr>
              <w:t>security@</w:t>
            </w:r>
            <w:r w:rsidR="00886169">
              <w:rPr>
                <w:b/>
                <w:color w:val="FF0000"/>
              </w:rPr>
              <w:t>letisko</w:t>
            </w:r>
            <w:r w:rsidRPr="001670B5">
              <w:rPr>
                <w:b/>
                <w:color w:val="FF0000"/>
              </w:rPr>
              <w:t>.</w:t>
            </w:r>
            <w:r w:rsidR="00886169">
              <w:rPr>
                <w:b/>
                <w:color w:val="FF0000"/>
              </w:rPr>
              <w:t>sk</w:t>
            </w:r>
          </w:p>
        </w:tc>
      </w:tr>
    </w:tbl>
    <w:p w:rsidR="004F5FA9" w:rsidRPr="004F5FA9" w:rsidRDefault="004F5FA9" w:rsidP="004F5FA9">
      <w:pPr>
        <w:pStyle w:val="Nadpis1"/>
        <w:numPr>
          <w:ilvl w:val="0"/>
          <w:numId w:val="0"/>
        </w:numPr>
        <w:spacing w:before="0" w:line="360" w:lineRule="auto"/>
        <w:ind w:left="432"/>
        <w:rPr>
          <w:sz w:val="6"/>
          <w:szCs w:val="2"/>
        </w:rPr>
      </w:pPr>
    </w:p>
    <w:p w:rsidR="00096545" w:rsidRDefault="004F5FA9" w:rsidP="00C51FAB">
      <w:pPr>
        <w:pStyle w:val="Nadpis1"/>
      </w:pPr>
      <w:r w:rsidRPr="00C51FAB">
        <w:t>Charakteristika zdrojov</w:t>
      </w:r>
      <w:r w:rsidR="005C046F" w:rsidRPr="00C51FAB">
        <w:t xml:space="preserve"> ionizujúceho žiarenia inštalovaných na pracovisku</w:t>
      </w:r>
    </w:p>
    <w:p w:rsidR="00EE21C8" w:rsidRPr="00EE21C8" w:rsidRDefault="00EE21C8" w:rsidP="00EE21C8">
      <w:pPr>
        <w:rPr>
          <w:sz w:val="2"/>
          <w:szCs w:val="2"/>
        </w:rPr>
      </w:pPr>
    </w:p>
    <w:p w:rsidR="00F63696" w:rsidRPr="00C51FAB" w:rsidRDefault="0034612C" w:rsidP="00C51FAB">
      <w:pPr>
        <w:pStyle w:val="Nadpis2"/>
      </w:pPr>
      <w:r w:rsidRPr="00C51FAB">
        <w:t xml:space="preserve">Charakteristika </w:t>
      </w:r>
      <w:r w:rsidR="00BA6D80">
        <w:t>zdrojov ionizujúceho žiarenia</w:t>
      </w:r>
    </w:p>
    <w:p w:rsidR="00F63696" w:rsidRDefault="00C14AE4" w:rsidP="00CE3CBD">
      <w:r>
        <w:t xml:space="preserve">Spoločnosť </w:t>
      </w:r>
      <w:r w:rsidRPr="001670B5">
        <w:rPr>
          <w:b/>
          <w:color w:val="FF0000"/>
        </w:rPr>
        <w:t>Letisko, a.s</w:t>
      </w:r>
      <w:r w:rsidRPr="00C14AE4">
        <w:rPr>
          <w:b/>
          <w:color w:val="FF0000"/>
        </w:rPr>
        <w:t>.</w:t>
      </w:r>
      <w:r>
        <w:t xml:space="preserve"> používa na svojich pracoviskách zariadenia, ktoré sú v zmysle  § 2 ods. 1 písm.</w:t>
      </w:r>
      <w:r w:rsidR="005A1C9B">
        <w:t> </w:t>
      </w:r>
      <w:r>
        <w:t xml:space="preserve">f) zákona </w:t>
      </w:r>
      <w:r w:rsidRPr="00F114D3">
        <w:t>č.</w:t>
      </w:r>
      <w:r>
        <w:t> </w:t>
      </w:r>
      <w:r w:rsidRPr="00F114D3">
        <w:t>87/2018 Z. z.</w:t>
      </w:r>
      <w:r>
        <w:t xml:space="preserve"> </w:t>
      </w:r>
      <w:r w:rsidR="00D168C1">
        <w:t>o radiačnej ochrane</w:t>
      </w:r>
      <w:r>
        <w:t xml:space="preserve"> </w:t>
      </w:r>
      <w:r w:rsidRPr="00BA6D80">
        <w:rPr>
          <w:b/>
        </w:rPr>
        <w:t>generátormi žiarenia</w:t>
      </w:r>
      <w:r>
        <w:t>, tzn. prístrojmi alebo zariadeniami schopnými</w:t>
      </w:r>
      <w:r w:rsidR="00281531">
        <w:t xml:space="preserve"> generovať ionizujúce žiarenie</w:t>
      </w:r>
      <w:r>
        <w:t xml:space="preserve">. </w:t>
      </w:r>
      <w:r w:rsidR="00C51FAB">
        <w:t xml:space="preserve">Vo všetkých </w:t>
      </w:r>
      <w:r w:rsidR="00274670">
        <w:t xml:space="preserve">v týchto zariadeniach a prístrojoch </w:t>
      </w:r>
      <w:r w:rsidR="00C51FAB">
        <w:t>je ionizujúce žiarenie</w:t>
      </w:r>
      <w:r w:rsidR="00EE21C8">
        <w:t xml:space="preserve"> </w:t>
      </w:r>
      <w:r w:rsidR="00C51FAB">
        <w:t>generované pomocou röntgenovej trubice (</w:t>
      </w:r>
      <w:r w:rsidR="00C51FAB" w:rsidRPr="00BA6D80">
        <w:rPr>
          <w:b/>
        </w:rPr>
        <w:t>r</w:t>
      </w:r>
      <w:r w:rsidR="00EE21C8" w:rsidRPr="00BA6D80">
        <w:rPr>
          <w:b/>
        </w:rPr>
        <w:t>öntgenky</w:t>
      </w:r>
      <w:r w:rsidR="00BA6D80">
        <w:t>).</w:t>
      </w:r>
    </w:p>
    <w:p w:rsidR="00C51FAB" w:rsidRDefault="00C51FAB" w:rsidP="00C51FAB">
      <w:r>
        <w:t>Používanie všetkých typov generátorov</w:t>
      </w:r>
      <w:r w:rsidR="00281531">
        <w:t xml:space="preserve"> žiarenia</w:t>
      </w:r>
      <w:r>
        <w:t xml:space="preserve"> inštalovaných na pracovisku</w:t>
      </w:r>
      <w:r w:rsidR="00145B58">
        <w:t xml:space="preserve"> </w:t>
      </w:r>
      <w:r>
        <w:t xml:space="preserve">podlieha oznamovacej povinnosti podľa § 23 ods. 1 písm. b) </w:t>
      </w:r>
      <w:r w:rsidR="002648A6">
        <w:t>zákona</w:t>
      </w:r>
      <w:r w:rsidR="00D168C1">
        <w:t xml:space="preserve"> o radiačnej ochrane</w:t>
      </w:r>
      <w:r w:rsidR="00281531">
        <w:t xml:space="preserve">, tzn. všetky generátory žiarenia </w:t>
      </w:r>
      <w:r>
        <w:t xml:space="preserve">spadajú do skupiny generátorov konštruovaných tak, </w:t>
      </w:r>
      <w:r w:rsidRPr="00BF195E">
        <w:t xml:space="preserve">že na ktoromkoľvek voľne prístupnom mieste vo vzdialenosti 0,1 m od povrchu zariadenia </w:t>
      </w:r>
      <w:r w:rsidR="00505FEF">
        <w:t>je príkon dávkového ekvivalentu</w:t>
      </w:r>
      <w:r w:rsidRPr="00BF195E">
        <w:t xml:space="preserve"> menší ako 0,010</w:t>
      </w:r>
      <w:r>
        <w:t> </w:t>
      </w:r>
      <w:r w:rsidRPr="00BF195E">
        <w:t>mSv</w:t>
      </w:r>
      <w:r>
        <w:t>/h</w:t>
      </w:r>
      <w:r w:rsidR="00505FEF">
        <w:t xml:space="preserve">. </w:t>
      </w:r>
      <w:r>
        <w:t xml:space="preserve"> </w:t>
      </w:r>
    </w:p>
    <w:p w:rsidR="00BA6D80" w:rsidRDefault="00145B58" w:rsidP="00BA6D80">
      <w:pPr>
        <w:pStyle w:val="Nadpis2"/>
      </w:pPr>
      <w:r>
        <w:t>Účel použitia</w:t>
      </w:r>
    </w:p>
    <w:p w:rsidR="00BA6D80" w:rsidRDefault="00BA6D80" w:rsidP="00C51FAB">
      <w:r>
        <w:t>Hlavným účelom použitia generátorov</w:t>
      </w:r>
      <w:r w:rsidR="00505FEF">
        <w:t xml:space="preserve"> žiarenia na pracoviskách </w:t>
      </w:r>
      <w:r>
        <w:t>je</w:t>
      </w:r>
      <w:r w:rsidRPr="00BA6D80">
        <w:t xml:space="preserve"> vykon</w:t>
      </w:r>
      <w:r>
        <w:t>ávanie</w:t>
      </w:r>
      <w:r w:rsidRPr="00BA6D80">
        <w:t xml:space="preserve"> bezpečnostných kontrol príručnej batožiny, </w:t>
      </w:r>
      <w:r>
        <w:t xml:space="preserve">zapísanej </w:t>
      </w:r>
      <w:r w:rsidRPr="00BA6D80">
        <w:t xml:space="preserve">batožiny a ďalších letecky prepravovaných </w:t>
      </w:r>
      <w:r w:rsidR="00505FEF">
        <w:t>predmetov</w:t>
      </w:r>
      <w:r w:rsidRPr="00BA6D80">
        <w:t>.</w:t>
      </w:r>
      <w:r>
        <w:t xml:space="preserve"> Z tohto dôvodu </w:t>
      </w:r>
      <w:r w:rsidR="00274670">
        <w:t>sú</w:t>
      </w:r>
      <w:r w:rsidR="00D75F5D">
        <w:t xml:space="preserve"> v nasledujúcom texte</w:t>
      </w:r>
      <w:r>
        <w:t xml:space="preserve"> </w:t>
      </w:r>
      <w:r w:rsidR="00505FEF">
        <w:t xml:space="preserve">všetky </w:t>
      </w:r>
      <w:r>
        <w:t>generátory</w:t>
      </w:r>
      <w:r w:rsidR="00505FEF">
        <w:t xml:space="preserve"> žiarenia </w:t>
      </w:r>
      <w:r>
        <w:t xml:space="preserve">označované spoločne aj ako </w:t>
      </w:r>
      <w:r w:rsidRPr="00BA6D80">
        <w:rPr>
          <w:b/>
        </w:rPr>
        <w:t>röntgenové skenery</w:t>
      </w:r>
      <w:r>
        <w:t xml:space="preserve">.  </w:t>
      </w:r>
    </w:p>
    <w:p w:rsidR="00EE21C8" w:rsidRPr="00EE21C8" w:rsidRDefault="00EE21C8" w:rsidP="00C51FAB">
      <w:pPr>
        <w:rPr>
          <w:sz w:val="2"/>
          <w:szCs w:val="2"/>
        </w:rPr>
      </w:pPr>
    </w:p>
    <w:p w:rsidR="004F5FA9" w:rsidRDefault="004F5FA9" w:rsidP="004F5FA9">
      <w:pPr>
        <w:pStyle w:val="Nadpis2"/>
        <w:spacing w:before="0"/>
      </w:pPr>
      <w:r>
        <w:t xml:space="preserve">Zoznam </w:t>
      </w:r>
      <w:r w:rsidR="00281531">
        <w:t>röntgenových skenerov a ich umiestnenie</w:t>
      </w:r>
    </w:p>
    <w:p w:rsidR="00F63696" w:rsidRDefault="003659CA" w:rsidP="00F63696">
      <w:r>
        <w:t>Zoznam</w:t>
      </w:r>
      <w:r w:rsidR="00BA6D80">
        <w:t xml:space="preserve"> </w:t>
      </w:r>
      <w:r w:rsidR="00281531">
        <w:t>všetkých röntgenových skenerov inštalovaných</w:t>
      </w:r>
      <w:r>
        <w:t xml:space="preserve"> na pracovisku sa nachádza v tab. 1. </w:t>
      </w:r>
    </w:p>
    <w:p w:rsidR="00F63696" w:rsidRPr="00F63696" w:rsidRDefault="00F63696" w:rsidP="00F63696">
      <w:pPr>
        <w:rPr>
          <w:sz w:val="2"/>
          <w:szCs w:val="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3964"/>
      </w:tblGrid>
      <w:tr w:rsidR="00A53F44" w:rsidRPr="005C046F" w:rsidTr="00D75F5D">
        <w:trPr>
          <w:trHeight w:val="73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A53F44" w:rsidRPr="005C046F" w:rsidRDefault="00A53F44" w:rsidP="00D75F5D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Výrobca a model </w:t>
            </w:r>
            <w:r w:rsidR="00D75F5D">
              <w:rPr>
                <w:b/>
              </w:rPr>
              <w:t>röntgenového skenera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A53F44" w:rsidRPr="005C046F" w:rsidRDefault="00A53F44" w:rsidP="00D75F5D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>Výrobné číslo</w:t>
            </w:r>
          </w:p>
        </w:tc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A53F44" w:rsidRPr="005C046F" w:rsidRDefault="00A53F44" w:rsidP="00D75F5D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>Umiestnenie</w:t>
            </w:r>
          </w:p>
        </w:tc>
      </w:tr>
      <w:tr w:rsidR="00A26568" w:rsidRPr="005C046F" w:rsidTr="00D75F5D">
        <w:tc>
          <w:tcPr>
            <w:tcW w:w="2830" w:type="dxa"/>
            <w:vAlign w:val="center"/>
          </w:tcPr>
          <w:p w:rsidR="00A26568" w:rsidRPr="007E06C3" w:rsidRDefault="00A26568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7E06C3">
              <w:rPr>
                <w:color w:val="FF0000"/>
              </w:rPr>
              <w:t>Heiman Smiths  HS 7555i</w:t>
            </w:r>
          </w:p>
        </w:tc>
        <w:tc>
          <w:tcPr>
            <w:tcW w:w="2268" w:type="dxa"/>
            <w:vAlign w:val="center"/>
          </w:tcPr>
          <w:p w:rsidR="00A26568" w:rsidRPr="007E06C3" w:rsidRDefault="00886169" w:rsidP="00D75F5D">
            <w:pPr>
              <w:spacing w:after="0" w:line="276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123 45 67</w:t>
            </w:r>
          </w:p>
        </w:tc>
        <w:tc>
          <w:tcPr>
            <w:tcW w:w="3964" w:type="dxa"/>
            <w:vAlign w:val="center"/>
          </w:tcPr>
          <w:p w:rsidR="00A26568" w:rsidRPr="007E06C3" w:rsidRDefault="00A26568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7E06C3">
              <w:rPr>
                <w:color w:val="FF0000"/>
              </w:rPr>
              <w:t>odbavovacia hlava, príručná batožina</w:t>
            </w:r>
          </w:p>
        </w:tc>
      </w:tr>
      <w:tr w:rsidR="00A26568" w:rsidRPr="005C046F" w:rsidTr="00D75F5D">
        <w:tc>
          <w:tcPr>
            <w:tcW w:w="2830" w:type="dxa"/>
            <w:vAlign w:val="center"/>
          </w:tcPr>
          <w:p w:rsidR="00A26568" w:rsidRPr="007E06C3" w:rsidRDefault="00A26568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7E06C3">
              <w:rPr>
                <w:color w:val="FF0000"/>
              </w:rPr>
              <w:t>Heiman Smiths  HS 7555i</w:t>
            </w:r>
          </w:p>
        </w:tc>
        <w:tc>
          <w:tcPr>
            <w:tcW w:w="2268" w:type="dxa"/>
            <w:vAlign w:val="center"/>
          </w:tcPr>
          <w:p w:rsidR="00A26568" w:rsidRPr="007E06C3" w:rsidRDefault="00886169" w:rsidP="00D75F5D">
            <w:pPr>
              <w:spacing w:after="0" w:line="276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123 45 67</w:t>
            </w:r>
          </w:p>
        </w:tc>
        <w:tc>
          <w:tcPr>
            <w:tcW w:w="3964" w:type="dxa"/>
            <w:vAlign w:val="center"/>
          </w:tcPr>
          <w:p w:rsidR="00A26568" w:rsidRPr="007E06C3" w:rsidRDefault="00A26568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7E06C3">
              <w:rPr>
                <w:color w:val="FF0000"/>
              </w:rPr>
              <w:t>odbavovacia hlava, príručná batožina</w:t>
            </w:r>
          </w:p>
        </w:tc>
      </w:tr>
      <w:tr w:rsidR="00A26568" w:rsidRPr="005C046F" w:rsidTr="00D75F5D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A26568" w:rsidRPr="007E06C3" w:rsidRDefault="00A26568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7E06C3">
              <w:rPr>
                <w:color w:val="FF0000"/>
              </w:rPr>
              <w:t>Heiman Smiths  HS 7555i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26568" w:rsidRPr="007E06C3" w:rsidRDefault="00886169" w:rsidP="00D75F5D">
            <w:pPr>
              <w:spacing w:after="0" w:line="276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123 45 67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:rsidR="00A26568" w:rsidRPr="007E06C3" w:rsidRDefault="00A26568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7E06C3">
              <w:rPr>
                <w:color w:val="FF0000"/>
              </w:rPr>
              <w:t>odbavovacia hlava, všeobecné letectvo</w:t>
            </w:r>
          </w:p>
        </w:tc>
      </w:tr>
      <w:tr w:rsidR="00A26568" w:rsidRPr="005C046F" w:rsidTr="00D75F5D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A26568" w:rsidRPr="007E06C3" w:rsidRDefault="00A26568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7E06C3">
              <w:rPr>
                <w:color w:val="FF0000"/>
              </w:rPr>
              <w:t>Heiman Smiths  100100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26568" w:rsidRPr="007E06C3" w:rsidRDefault="00886169" w:rsidP="00D75F5D">
            <w:pPr>
              <w:spacing w:after="0" w:line="276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123 45 67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:rsidR="00A26568" w:rsidRPr="007E06C3" w:rsidRDefault="00A26568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7E06C3">
              <w:rPr>
                <w:color w:val="FF0000"/>
              </w:rPr>
              <w:t>odbavovacia hlava, zapísaná batožina</w:t>
            </w:r>
          </w:p>
        </w:tc>
      </w:tr>
      <w:tr w:rsidR="00A26568" w:rsidRPr="005C046F" w:rsidTr="00D75F5D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A26568" w:rsidRPr="007E06C3" w:rsidRDefault="00A26568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7E06C3">
              <w:rPr>
                <w:color w:val="FF0000"/>
              </w:rPr>
              <w:t>L3 PX 208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26568" w:rsidRPr="007E06C3" w:rsidRDefault="00886169" w:rsidP="00D75F5D">
            <w:pPr>
              <w:spacing w:after="0" w:line="276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123 45 67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:rsidR="00A26568" w:rsidRPr="007E06C3" w:rsidRDefault="004F088E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7E06C3">
              <w:rPr>
                <w:color w:val="FF0000"/>
              </w:rPr>
              <w:t>s</w:t>
            </w:r>
            <w:r w:rsidR="00A26568" w:rsidRPr="007E06C3">
              <w:rPr>
                <w:color w:val="FF0000"/>
              </w:rPr>
              <w:t>tála služba ÚLO</w:t>
            </w:r>
          </w:p>
        </w:tc>
      </w:tr>
      <w:tr w:rsidR="00A26568" w:rsidRPr="005C046F" w:rsidTr="003F166E">
        <w:trPr>
          <w:trHeight w:val="434"/>
        </w:trPr>
        <w:tc>
          <w:tcPr>
            <w:tcW w:w="906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26568" w:rsidRPr="003F166E" w:rsidRDefault="00A26568" w:rsidP="00A26568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3F166E">
              <w:rPr>
                <w:b/>
                <w:sz w:val="20"/>
                <w:szCs w:val="20"/>
              </w:rPr>
              <w:t>Tab. 1 – Zoznam generátorov ionizujúceho žiarenia podliehajúcich oznamovacej  povinnosti.</w:t>
            </w:r>
          </w:p>
        </w:tc>
      </w:tr>
    </w:tbl>
    <w:p w:rsidR="00EE21C8" w:rsidRPr="00EE21C8" w:rsidRDefault="00EE21C8" w:rsidP="00EE21C8">
      <w:pPr>
        <w:rPr>
          <w:sz w:val="2"/>
          <w:szCs w:val="2"/>
        </w:rPr>
      </w:pPr>
    </w:p>
    <w:p w:rsidR="005C046F" w:rsidRDefault="00BA6D80" w:rsidP="004F5FA9">
      <w:pPr>
        <w:pStyle w:val="Nadpis2"/>
      </w:pPr>
      <w:r>
        <w:lastRenderedPageBreak/>
        <w:t>Zobrazovacie vlastnosti</w:t>
      </w:r>
    </w:p>
    <w:p w:rsidR="0094404B" w:rsidRDefault="00A2414C" w:rsidP="00A2414C">
      <w:r>
        <w:t xml:space="preserve">Klasifikácia zariadení podľa spôsobu vytvárania obrazu a generovania žiarenia sa nachádza v tab. 2. V tabuľke </w:t>
      </w:r>
      <w:r w:rsidR="00274670">
        <w:t>je pre každý</w:t>
      </w:r>
      <w:r w:rsidR="0094404B">
        <w:t xml:space="preserve"> typu skenera uvedený</w:t>
      </w:r>
    </w:p>
    <w:p w:rsidR="0094404B" w:rsidRDefault="0094404B" w:rsidP="0094404B">
      <w:pPr>
        <w:pStyle w:val="Odsekzoznamu"/>
        <w:numPr>
          <w:ilvl w:val="0"/>
          <w:numId w:val="11"/>
        </w:numPr>
      </w:pPr>
      <w:r>
        <w:t>typ projekcie skenovaného objektu (dvojrozmerná alebo trojrozmerná) a</w:t>
      </w:r>
    </w:p>
    <w:p w:rsidR="00323E6A" w:rsidRDefault="0094404B" w:rsidP="0094404B">
      <w:pPr>
        <w:pStyle w:val="Odsekzoznamu"/>
        <w:numPr>
          <w:ilvl w:val="0"/>
          <w:numId w:val="11"/>
        </w:numPr>
      </w:pPr>
      <w:r>
        <w:t>časový profil generovaného ionizujúceho žiarenia.</w:t>
      </w:r>
    </w:p>
    <w:p w:rsidR="0094404B" w:rsidRDefault="00323E6A" w:rsidP="00323E6A">
      <w:r>
        <w:t>Pod časovým profilom sa rozumie skutočnosť, či je ionizujúce žiarenie generované nepretržite</w:t>
      </w:r>
      <w:r w:rsidR="002F452D">
        <w:t xml:space="preserve"> alebo prerušovane. </w:t>
      </w:r>
    </w:p>
    <w:p w:rsidR="0094404B" w:rsidRPr="002F452D" w:rsidRDefault="0094404B" w:rsidP="0094404B">
      <w:pPr>
        <w:rPr>
          <w:sz w:val="2"/>
          <w:szCs w:val="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9"/>
        <w:gridCol w:w="2296"/>
        <w:gridCol w:w="3957"/>
      </w:tblGrid>
      <w:tr w:rsidR="004F0F8B" w:rsidRPr="005C046F" w:rsidTr="00D75F5D">
        <w:trPr>
          <w:trHeight w:val="717"/>
        </w:trPr>
        <w:tc>
          <w:tcPr>
            <w:tcW w:w="2809" w:type="dxa"/>
            <w:shd w:val="clear" w:color="auto" w:fill="F2F2F2" w:themeFill="background1" w:themeFillShade="F2"/>
            <w:vAlign w:val="center"/>
          </w:tcPr>
          <w:p w:rsidR="004F0F8B" w:rsidRPr="005C046F" w:rsidRDefault="00D75F5D" w:rsidP="00D75F5D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>Výrobca a model röntgenového skenera</w:t>
            </w:r>
          </w:p>
        </w:tc>
        <w:tc>
          <w:tcPr>
            <w:tcW w:w="2296" w:type="dxa"/>
            <w:shd w:val="clear" w:color="auto" w:fill="F2F2F2" w:themeFill="background1" w:themeFillShade="F2"/>
            <w:vAlign w:val="center"/>
          </w:tcPr>
          <w:p w:rsidR="004F0F8B" w:rsidRPr="00BA6D80" w:rsidRDefault="00C30C14" w:rsidP="00D75F5D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>Typ zobrazenia</w:t>
            </w:r>
          </w:p>
        </w:tc>
        <w:tc>
          <w:tcPr>
            <w:tcW w:w="3957" w:type="dxa"/>
            <w:shd w:val="clear" w:color="auto" w:fill="F2F2F2" w:themeFill="background1" w:themeFillShade="F2"/>
            <w:vAlign w:val="center"/>
          </w:tcPr>
          <w:p w:rsidR="004F0F8B" w:rsidRPr="005C046F" w:rsidRDefault="00C30C14" w:rsidP="00D75F5D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>R</w:t>
            </w:r>
            <w:r w:rsidR="00A26568">
              <w:rPr>
                <w:b/>
              </w:rPr>
              <w:t>ö</w:t>
            </w:r>
            <w:r>
              <w:rPr>
                <w:b/>
              </w:rPr>
              <w:t>ntgenka generuje ionizujúce žiarenie</w:t>
            </w:r>
          </w:p>
        </w:tc>
      </w:tr>
      <w:tr w:rsidR="001670B5" w:rsidRPr="005C046F" w:rsidTr="00D75F5D">
        <w:tc>
          <w:tcPr>
            <w:tcW w:w="2809" w:type="dxa"/>
          </w:tcPr>
          <w:p w:rsidR="001670B5" w:rsidRPr="001670B5" w:rsidRDefault="001670B5" w:rsidP="001670B5">
            <w:pPr>
              <w:spacing w:after="0" w:line="276" w:lineRule="auto"/>
              <w:rPr>
                <w:color w:val="FF0000"/>
              </w:rPr>
            </w:pPr>
            <w:r w:rsidRPr="001670B5">
              <w:rPr>
                <w:color w:val="FF0000"/>
              </w:rPr>
              <w:t>Heiman Smiths  HS 7555i</w:t>
            </w:r>
          </w:p>
        </w:tc>
        <w:tc>
          <w:tcPr>
            <w:tcW w:w="2296" w:type="dxa"/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1670B5">
              <w:rPr>
                <w:color w:val="FF0000"/>
              </w:rPr>
              <w:t>2D</w:t>
            </w:r>
          </w:p>
        </w:tc>
        <w:tc>
          <w:tcPr>
            <w:tcW w:w="3957" w:type="dxa"/>
            <w:vAlign w:val="center"/>
          </w:tcPr>
          <w:p w:rsidR="001670B5" w:rsidRPr="00F80117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</w:p>
        </w:tc>
      </w:tr>
      <w:tr w:rsidR="001670B5" w:rsidRPr="005C046F" w:rsidTr="00D75F5D">
        <w:tc>
          <w:tcPr>
            <w:tcW w:w="2809" w:type="dxa"/>
          </w:tcPr>
          <w:p w:rsidR="001670B5" w:rsidRPr="001670B5" w:rsidRDefault="001670B5" w:rsidP="001670B5">
            <w:pPr>
              <w:spacing w:after="0" w:line="276" w:lineRule="auto"/>
              <w:rPr>
                <w:color w:val="FF0000"/>
              </w:rPr>
            </w:pPr>
            <w:r w:rsidRPr="001670B5">
              <w:rPr>
                <w:color w:val="FF0000"/>
              </w:rPr>
              <w:t>Heiman Smiths  HS 7555i</w:t>
            </w:r>
          </w:p>
        </w:tc>
        <w:tc>
          <w:tcPr>
            <w:tcW w:w="2296" w:type="dxa"/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</w:p>
        </w:tc>
        <w:tc>
          <w:tcPr>
            <w:tcW w:w="3957" w:type="dxa"/>
            <w:vAlign w:val="center"/>
          </w:tcPr>
          <w:p w:rsidR="001670B5" w:rsidRPr="00F80117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</w:p>
        </w:tc>
      </w:tr>
      <w:tr w:rsidR="001670B5" w:rsidRPr="005C046F" w:rsidTr="00D75F5D">
        <w:tc>
          <w:tcPr>
            <w:tcW w:w="2809" w:type="dxa"/>
          </w:tcPr>
          <w:p w:rsidR="001670B5" w:rsidRPr="001670B5" w:rsidRDefault="001670B5" w:rsidP="001670B5">
            <w:pPr>
              <w:spacing w:after="0" w:line="276" w:lineRule="auto"/>
              <w:rPr>
                <w:color w:val="FF0000"/>
              </w:rPr>
            </w:pPr>
            <w:r w:rsidRPr="001670B5">
              <w:rPr>
                <w:color w:val="FF0000"/>
              </w:rPr>
              <w:t>Heiman Smiths  HS 7555i</w:t>
            </w:r>
          </w:p>
        </w:tc>
        <w:tc>
          <w:tcPr>
            <w:tcW w:w="2296" w:type="dxa"/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</w:p>
        </w:tc>
        <w:tc>
          <w:tcPr>
            <w:tcW w:w="3957" w:type="dxa"/>
            <w:vAlign w:val="center"/>
          </w:tcPr>
          <w:p w:rsidR="001670B5" w:rsidRPr="00F80117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</w:p>
        </w:tc>
      </w:tr>
      <w:tr w:rsidR="001670B5" w:rsidRPr="005C046F" w:rsidTr="00D75F5D">
        <w:tc>
          <w:tcPr>
            <w:tcW w:w="2809" w:type="dxa"/>
            <w:tcBorders>
              <w:bottom w:val="single" w:sz="4" w:space="0" w:color="auto"/>
            </w:tcBorders>
          </w:tcPr>
          <w:p w:rsidR="001670B5" w:rsidRPr="001670B5" w:rsidRDefault="001670B5" w:rsidP="001670B5">
            <w:pPr>
              <w:spacing w:after="0" w:line="276" w:lineRule="auto"/>
              <w:rPr>
                <w:color w:val="FF0000"/>
              </w:rPr>
            </w:pPr>
            <w:r w:rsidRPr="001670B5">
              <w:rPr>
                <w:color w:val="FF0000"/>
              </w:rPr>
              <w:t>Heiman Smiths  100100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</w:p>
        </w:tc>
        <w:tc>
          <w:tcPr>
            <w:tcW w:w="3957" w:type="dxa"/>
            <w:tcBorders>
              <w:bottom w:val="single" w:sz="4" w:space="0" w:color="auto"/>
            </w:tcBorders>
            <w:vAlign w:val="center"/>
          </w:tcPr>
          <w:p w:rsidR="001670B5" w:rsidRPr="00F80117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</w:p>
        </w:tc>
      </w:tr>
      <w:tr w:rsidR="001670B5" w:rsidRPr="005C046F" w:rsidTr="00D75F5D">
        <w:tc>
          <w:tcPr>
            <w:tcW w:w="2809" w:type="dxa"/>
            <w:tcBorders>
              <w:bottom w:val="single" w:sz="4" w:space="0" w:color="auto"/>
            </w:tcBorders>
          </w:tcPr>
          <w:p w:rsidR="001670B5" w:rsidRPr="001670B5" w:rsidRDefault="001670B5" w:rsidP="001670B5">
            <w:pPr>
              <w:spacing w:after="0" w:line="276" w:lineRule="auto"/>
              <w:rPr>
                <w:color w:val="FF0000"/>
              </w:rPr>
            </w:pPr>
            <w:r w:rsidRPr="001670B5">
              <w:rPr>
                <w:color w:val="FF0000"/>
              </w:rPr>
              <w:t>L3 PX 208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</w:p>
        </w:tc>
        <w:tc>
          <w:tcPr>
            <w:tcW w:w="3957" w:type="dxa"/>
            <w:tcBorders>
              <w:bottom w:val="single" w:sz="4" w:space="0" w:color="auto"/>
            </w:tcBorders>
            <w:vAlign w:val="center"/>
          </w:tcPr>
          <w:p w:rsidR="001670B5" w:rsidRPr="00F80117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</w:p>
        </w:tc>
      </w:tr>
      <w:tr w:rsidR="001670B5" w:rsidRPr="005C046F" w:rsidTr="00A26568">
        <w:trPr>
          <w:trHeight w:val="425"/>
        </w:trPr>
        <w:tc>
          <w:tcPr>
            <w:tcW w:w="906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670B5" w:rsidRPr="003F166E" w:rsidRDefault="001670B5" w:rsidP="001670B5">
            <w:pPr>
              <w:spacing w:after="0" w:line="276" w:lineRule="auto"/>
              <w:jc w:val="left"/>
              <w:rPr>
                <w:b/>
                <w:color w:val="FF0000"/>
                <w:sz w:val="20"/>
                <w:szCs w:val="20"/>
              </w:rPr>
            </w:pPr>
            <w:r w:rsidRPr="003F166E">
              <w:rPr>
                <w:b/>
                <w:color w:val="000000" w:themeColor="text1"/>
                <w:sz w:val="20"/>
                <w:szCs w:val="20"/>
              </w:rPr>
              <w:t>Tab. 2 – Zoznam generátorov ionizujúceho žiarenia podliehajúcich oznamovacej  povinnosti.</w:t>
            </w:r>
          </w:p>
        </w:tc>
      </w:tr>
      <w:tr w:rsidR="001670B5" w:rsidRPr="005C046F" w:rsidTr="004F088E">
        <w:trPr>
          <w:trHeight w:val="994"/>
        </w:trPr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0B5" w:rsidRPr="00145B58" w:rsidRDefault="001670B5" w:rsidP="001670B5">
            <w:pPr>
              <w:spacing w:after="0" w:line="276" w:lineRule="auto"/>
              <w:jc w:val="left"/>
              <w:rPr>
                <w:color w:val="000000" w:themeColor="text1"/>
                <w:sz w:val="18"/>
                <w:szCs w:val="20"/>
              </w:rPr>
            </w:pPr>
            <w:r w:rsidRPr="00145B58">
              <w:rPr>
                <w:color w:val="000000" w:themeColor="text1"/>
                <w:sz w:val="18"/>
                <w:szCs w:val="20"/>
              </w:rPr>
              <w:t xml:space="preserve">Vysvetlivky k tab. 2: </w:t>
            </w:r>
          </w:p>
          <w:p w:rsidR="001670B5" w:rsidRPr="00145B58" w:rsidRDefault="001670B5" w:rsidP="001670B5">
            <w:pPr>
              <w:spacing w:after="0" w:line="276" w:lineRule="auto"/>
              <w:jc w:val="left"/>
              <w:rPr>
                <w:color w:val="000000" w:themeColor="text1"/>
                <w:sz w:val="18"/>
                <w:szCs w:val="20"/>
              </w:rPr>
            </w:pPr>
            <w:r w:rsidRPr="00145B58">
              <w:rPr>
                <w:color w:val="000000" w:themeColor="text1"/>
                <w:sz w:val="18"/>
                <w:szCs w:val="20"/>
                <w:vertAlign w:val="superscript"/>
              </w:rPr>
              <w:t>1</w:t>
            </w:r>
            <w:r w:rsidRPr="00145B58">
              <w:rPr>
                <w:color w:val="000000" w:themeColor="text1"/>
                <w:sz w:val="18"/>
                <w:szCs w:val="20"/>
              </w:rPr>
              <w:t xml:space="preserve"> Typ zobrazenia: </w:t>
            </w:r>
            <w:r w:rsidRPr="00145B58">
              <w:rPr>
                <w:b/>
                <w:color w:val="000000" w:themeColor="text1"/>
                <w:sz w:val="18"/>
                <w:szCs w:val="20"/>
              </w:rPr>
              <w:t>2D</w:t>
            </w:r>
            <w:r w:rsidRPr="00145B58">
              <w:rPr>
                <w:color w:val="000000" w:themeColor="text1"/>
                <w:sz w:val="18"/>
                <w:szCs w:val="20"/>
              </w:rPr>
              <w:t xml:space="preserve"> – dvojrozmerná projekcia skenovaného objektu (platí i pre zariadenia, ktoré dokážu vytvárať projekcie z viacerých strán); </w:t>
            </w:r>
            <w:r w:rsidRPr="00145B58">
              <w:rPr>
                <w:b/>
                <w:color w:val="000000" w:themeColor="text1"/>
                <w:sz w:val="18"/>
                <w:szCs w:val="20"/>
              </w:rPr>
              <w:t xml:space="preserve"> 3D</w:t>
            </w:r>
            <w:r w:rsidRPr="00145B58">
              <w:rPr>
                <w:color w:val="000000" w:themeColor="text1"/>
                <w:sz w:val="18"/>
                <w:szCs w:val="20"/>
              </w:rPr>
              <w:t xml:space="preserve"> – trojrozmerná projekcia skenovaného objektu</w:t>
            </w:r>
          </w:p>
          <w:p w:rsidR="001670B5" w:rsidRPr="004F088E" w:rsidRDefault="001670B5" w:rsidP="00323E6A">
            <w:pPr>
              <w:spacing w:after="0" w:line="276" w:lineRule="auto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145B58">
              <w:rPr>
                <w:color w:val="000000" w:themeColor="text1"/>
                <w:sz w:val="18"/>
                <w:szCs w:val="20"/>
                <w:vertAlign w:val="superscript"/>
              </w:rPr>
              <w:t>2</w:t>
            </w:r>
            <w:r w:rsidRPr="00145B58">
              <w:rPr>
                <w:color w:val="000000" w:themeColor="text1"/>
                <w:sz w:val="18"/>
                <w:szCs w:val="20"/>
              </w:rPr>
              <w:t xml:space="preserve"> Röntgenka generuje ionizujúce žiarenie: </w:t>
            </w:r>
            <w:r w:rsidR="00323E6A" w:rsidRPr="00145B58">
              <w:rPr>
                <w:b/>
                <w:color w:val="000000" w:themeColor="text1"/>
                <w:sz w:val="18"/>
                <w:szCs w:val="20"/>
              </w:rPr>
              <w:t>nepretržite</w:t>
            </w:r>
            <w:r w:rsidRPr="00145B58">
              <w:rPr>
                <w:color w:val="000000" w:themeColor="text1"/>
                <w:sz w:val="18"/>
                <w:szCs w:val="20"/>
              </w:rPr>
              <w:t xml:space="preserve"> – röntgenka je trvale pod vysokým napätím a generuje žiarenie X aj v období, keď nie je skenovaný žiadny predmet; </w:t>
            </w:r>
            <w:r w:rsidRPr="00145B58">
              <w:rPr>
                <w:b/>
                <w:color w:val="000000" w:themeColor="text1"/>
                <w:sz w:val="18"/>
                <w:szCs w:val="20"/>
              </w:rPr>
              <w:t>prerušovane</w:t>
            </w:r>
            <w:r w:rsidRPr="00145B58">
              <w:rPr>
                <w:color w:val="000000" w:themeColor="text1"/>
                <w:sz w:val="18"/>
                <w:szCs w:val="20"/>
              </w:rPr>
              <w:t xml:space="preserve"> – röntgenka generuje žiarenie len vtedy, keď je vo vnútri zariadenia predmet alebo keď ju spustí operátor. </w:t>
            </w:r>
          </w:p>
        </w:tc>
      </w:tr>
    </w:tbl>
    <w:p w:rsidR="00BC2AB3" w:rsidRPr="002F452D" w:rsidRDefault="00BC2AB3" w:rsidP="00BC2AB3">
      <w:pPr>
        <w:rPr>
          <w:sz w:val="2"/>
          <w:szCs w:val="2"/>
        </w:rPr>
      </w:pPr>
    </w:p>
    <w:p w:rsidR="00DA3F90" w:rsidRDefault="00DA3F90" w:rsidP="00DA3F90">
      <w:pPr>
        <w:pStyle w:val="Nadpis2"/>
      </w:pPr>
      <w:r>
        <w:t xml:space="preserve">Prevádzka </w:t>
      </w:r>
      <w:r w:rsidR="00D75F5D">
        <w:t>röntgenových skenerov</w:t>
      </w:r>
    </w:p>
    <w:p w:rsidR="00DA3F90" w:rsidRDefault="00370972" w:rsidP="00DA3F90">
      <w:r>
        <w:t xml:space="preserve">Prevádzka zariadenia je automatická a zariadenie je používané výhradne podľa návodu na obsluhu zariadenia. </w:t>
      </w:r>
      <w:r w:rsidR="004F0F8B">
        <w:t xml:space="preserve">S obsluhou zariadenia je preukázateľne oboznámený každý pracovník, ktorý s nim pracuje. </w:t>
      </w:r>
    </w:p>
    <w:p w:rsidR="00370972" w:rsidRDefault="00D75F5D" w:rsidP="00370972">
      <w:pPr>
        <w:pStyle w:val="Nadpis2"/>
      </w:pPr>
      <w:r>
        <w:t>Overovanie technického stavu</w:t>
      </w:r>
    </w:p>
    <w:p w:rsidR="002F452D" w:rsidRDefault="00370972" w:rsidP="00EE509E">
      <w:r>
        <w:t xml:space="preserve">Technický stav  jednotlivých </w:t>
      </w:r>
      <w:r w:rsidR="001670B5">
        <w:t>röntgen</w:t>
      </w:r>
      <w:r>
        <w:t>ových skenerov sa preveruje periodicky</w:t>
      </w:r>
      <w:r w:rsidR="002F452D">
        <w:t xml:space="preserve"> prostredníctvom pravidelných servisných</w:t>
      </w:r>
      <w:r w:rsidR="00E848EF">
        <w:t xml:space="preserve"> kontrol. </w:t>
      </w:r>
      <w:r w:rsidR="00A53F44">
        <w:t xml:space="preserve"> </w:t>
      </w:r>
      <w:r w:rsidR="00274670">
        <w:t xml:space="preserve">Skúška zdroja v zmysle § 85 </w:t>
      </w:r>
      <w:r w:rsidR="002648A6">
        <w:t>zákona</w:t>
      </w:r>
      <w:r w:rsidR="00274670">
        <w:t xml:space="preserve"> o radiačnej ochrane</w:t>
      </w:r>
      <w:r w:rsidR="00E848EF">
        <w:t xml:space="preserve"> </w:t>
      </w:r>
      <w:r w:rsidR="00274670">
        <w:t xml:space="preserve"> </w:t>
      </w:r>
      <w:r w:rsidR="00E848EF">
        <w:t xml:space="preserve">sa na základe § 85 ods. 15 </w:t>
      </w:r>
      <w:r w:rsidR="002648A6">
        <w:t>zákona</w:t>
      </w:r>
      <w:r w:rsidR="00274670">
        <w:t xml:space="preserve"> o radiačnej ochrane </w:t>
      </w:r>
      <w:r w:rsidR="00E848EF">
        <w:t xml:space="preserve">nevykonáva. </w:t>
      </w:r>
    </w:p>
    <w:p w:rsidR="00D65FEE" w:rsidRDefault="00A53F44" w:rsidP="00EE509E">
      <w:r>
        <w:t>Minimálna doba medzi dvoma periodic</w:t>
      </w:r>
      <w:r w:rsidR="00E848EF">
        <w:t xml:space="preserve">kými </w:t>
      </w:r>
      <w:r w:rsidR="00780513">
        <w:t>servisnými kontrolami</w:t>
      </w:r>
      <w:r w:rsidR="00E848EF">
        <w:t xml:space="preserve"> stavu jednotlivých röntgenových skenerov</w:t>
      </w:r>
      <w:r>
        <w:t xml:space="preserve"> je </w:t>
      </w:r>
      <w:r w:rsidR="00E848EF">
        <w:t xml:space="preserve">daná výrobcom zariadenia a je </w:t>
      </w:r>
      <w:r>
        <w:t xml:space="preserve">uvedená v tab. </w:t>
      </w:r>
      <w:r w:rsidR="00C30C14">
        <w:t>3</w:t>
      </w:r>
      <w:r>
        <w:t xml:space="preserve">. </w:t>
      </w:r>
    </w:p>
    <w:p w:rsidR="00370972" w:rsidRDefault="00D65FEE" w:rsidP="00A53F44">
      <w:r>
        <w:t xml:space="preserve">O každej kontrole  technického stavu je uchovávaný protokol z kontroly, a to minimálne do doby vykonania ďalšej kontroly. </w:t>
      </w:r>
    </w:p>
    <w:p w:rsidR="00BA6D80" w:rsidRPr="00BA6D80" w:rsidRDefault="00BA6D80" w:rsidP="00A53F44">
      <w:pPr>
        <w:rPr>
          <w:sz w:val="2"/>
          <w:szCs w:val="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3964"/>
      </w:tblGrid>
      <w:tr w:rsidR="004F0F8B" w:rsidRPr="005C046F" w:rsidTr="00D75F5D"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4F0F8B" w:rsidRPr="005C046F" w:rsidRDefault="004F0F8B" w:rsidP="00D75F5D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>Výrobca a model  generátora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4F0F8B" w:rsidRPr="0052507F" w:rsidRDefault="004F0F8B" w:rsidP="00D75F5D">
            <w:pPr>
              <w:spacing w:after="0" w:line="276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Výrobné číslo</w:t>
            </w:r>
          </w:p>
        </w:tc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4F0F8B" w:rsidRPr="005C046F" w:rsidRDefault="004F0F8B" w:rsidP="00886169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>Servisn</w:t>
            </w:r>
            <w:r w:rsidR="00886169">
              <w:rPr>
                <w:b/>
              </w:rPr>
              <w:t>é</w:t>
            </w:r>
            <w:r>
              <w:rPr>
                <w:b/>
              </w:rPr>
              <w:t xml:space="preserve"> interval</w:t>
            </w:r>
            <w:r w:rsidR="00D75F5D">
              <w:rPr>
                <w:b/>
              </w:rPr>
              <w:t>y</w:t>
            </w:r>
            <w:r w:rsidR="00886169">
              <w:rPr>
                <w:b/>
              </w:rPr>
              <w:t xml:space="preserve"> a úkony / doba</w:t>
            </w:r>
          </w:p>
        </w:tc>
      </w:tr>
      <w:tr w:rsidR="001670B5" w:rsidRPr="005C046F" w:rsidTr="00D75F5D">
        <w:tc>
          <w:tcPr>
            <w:tcW w:w="3114" w:type="dxa"/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1670B5">
              <w:rPr>
                <w:color w:val="FF0000"/>
              </w:rPr>
              <w:t>Heiman Smiths  HS 7555i</w:t>
            </w:r>
          </w:p>
        </w:tc>
        <w:tc>
          <w:tcPr>
            <w:tcW w:w="1984" w:type="dxa"/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1670B5">
              <w:rPr>
                <w:color w:val="FF0000"/>
              </w:rPr>
              <w:t>67600</w:t>
            </w:r>
          </w:p>
        </w:tc>
        <w:tc>
          <w:tcPr>
            <w:tcW w:w="3964" w:type="dxa"/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1670B5">
              <w:rPr>
                <w:color w:val="FF0000"/>
              </w:rPr>
              <w:t>12x kalibrácia, 2x polročný servis / rok</w:t>
            </w:r>
          </w:p>
        </w:tc>
      </w:tr>
      <w:tr w:rsidR="001670B5" w:rsidRPr="005C046F" w:rsidTr="00D75F5D">
        <w:tc>
          <w:tcPr>
            <w:tcW w:w="3114" w:type="dxa"/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1670B5">
              <w:rPr>
                <w:color w:val="FF0000"/>
              </w:rPr>
              <w:t>Heiman Smiths  HS 7555i</w:t>
            </w:r>
          </w:p>
        </w:tc>
        <w:tc>
          <w:tcPr>
            <w:tcW w:w="1984" w:type="dxa"/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1670B5">
              <w:rPr>
                <w:color w:val="FF0000"/>
              </w:rPr>
              <w:t>73563</w:t>
            </w:r>
          </w:p>
        </w:tc>
        <w:tc>
          <w:tcPr>
            <w:tcW w:w="3964" w:type="dxa"/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1670B5">
              <w:rPr>
                <w:color w:val="FF0000"/>
              </w:rPr>
              <w:t>12x kalibrácia, 2x polročný servis / rok</w:t>
            </w:r>
          </w:p>
        </w:tc>
      </w:tr>
      <w:tr w:rsidR="001670B5" w:rsidRPr="005C046F" w:rsidTr="00D75F5D">
        <w:tc>
          <w:tcPr>
            <w:tcW w:w="3114" w:type="dxa"/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1670B5">
              <w:rPr>
                <w:color w:val="FF0000"/>
              </w:rPr>
              <w:t>Heiman Smiths  HS 7555i</w:t>
            </w:r>
          </w:p>
        </w:tc>
        <w:tc>
          <w:tcPr>
            <w:tcW w:w="1984" w:type="dxa"/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1670B5">
              <w:rPr>
                <w:color w:val="FF0000"/>
              </w:rPr>
              <w:t>120677</w:t>
            </w:r>
          </w:p>
        </w:tc>
        <w:tc>
          <w:tcPr>
            <w:tcW w:w="3964" w:type="dxa"/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1670B5">
              <w:rPr>
                <w:color w:val="FF0000"/>
              </w:rPr>
              <w:t>12x kalibrácia, 2x polročný servis / rok</w:t>
            </w:r>
          </w:p>
        </w:tc>
      </w:tr>
      <w:tr w:rsidR="001670B5" w:rsidRPr="005C046F" w:rsidTr="00D75F5D">
        <w:tc>
          <w:tcPr>
            <w:tcW w:w="3114" w:type="dxa"/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1670B5">
              <w:rPr>
                <w:color w:val="FF0000"/>
              </w:rPr>
              <w:t>Heiman Smiths  100100</w:t>
            </w:r>
          </w:p>
        </w:tc>
        <w:tc>
          <w:tcPr>
            <w:tcW w:w="1984" w:type="dxa"/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1670B5">
              <w:rPr>
                <w:color w:val="FF0000"/>
              </w:rPr>
              <w:t>67674</w:t>
            </w:r>
          </w:p>
        </w:tc>
        <w:tc>
          <w:tcPr>
            <w:tcW w:w="3964" w:type="dxa"/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1670B5">
              <w:rPr>
                <w:color w:val="FF0000"/>
              </w:rPr>
              <w:t>12x kalibrácia, 2x polročný servis / rok</w:t>
            </w:r>
          </w:p>
        </w:tc>
      </w:tr>
      <w:tr w:rsidR="001670B5" w:rsidRPr="005C046F" w:rsidTr="00D75F5D"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1670B5">
              <w:rPr>
                <w:color w:val="FF0000"/>
              </w:rPr>
              <w:t>L3 PX 208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1670B5">
              <w:rPr>
                <w:color w:val="FF0000"/>
              </w:rPr>
              <w:t>PX 208 228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:rsidR="001670B5" w:rsidRPr="001670B5" w:rsidRDefault="001670B5" w:rsidP="00D75F5D">
            <w:pPr>
              <w:spacing w:after="0" w:line="276" w:lineRule="auto"/>
              <w:jc w:val="left"/>
              <w:rPr>
                <w:color w:val="FF0000"/>
              </w:rPr>
            </w:pPr>
            <w:r w:rsidRPr="001670B5">
              <w:rPr>
                <w:color w:val="FF0000"/>
              </w:rPr>
              <w:t>2x polročný servis / rok</w:t>
            </w:r>
          </w:p>
        </w:tc>
      </w:tr>
      <w:tr w:rsidR="00A26568" w:rsidRPr="005C046F" w:rsidTr="00A26568">
        <w:trPr>
          <w:trHeight w:val="362"/>
        </w:trPr>
        <w:tc>
          <w:tcPr>
            <w:tcW w:w="906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26568" w:rsidRPr="006A2E89" w:rsidRDefault="00A26568" w:rsidP="00623A97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26568">
              <w:rPr>
                <w:b/>
                <w:sz w:val="20"/>
                <w:szCs w:val="20"/>
              </w:rPr>
              <w:t>Tab. 3 – Servisn</w:t>
            </w:r>
            <w:r w:rsidR="00D75F5D">
              <w:rPr>
                <w:b/>
                <w:sz w:val="20"/>
                <w:szCs w:val="20"/>
              </w:rPr>
              <w:t>é</w:t>
            </w:r>
            <w:r w:rsidRPr="00A26568">
              <w:rPr>
                <w:b/>
                <w:sz w:val="20"/>
                <w:szCs w:val="20"/>
              </w:rPr>
              <w:t xml:space="preserve"> interval</w:t>
            </w:r>
            <w:r w:rsidR="00D75F5D">
              <w:rPr>
                <w:b/>
                <w:sz w:val="20"/>
                <w:szCs w:val="20"/>
              </w:rPr>
              <w:t>y</w:t>
            </w:r>
            <w:r w:rsidRPr="00A26568">
              <w:rPr>
                <w:b/>
                <w:sz w:val="20"/>
                <w:szCs w:val="20"/>
              </w:rPr>
              <w:t xml:space="preserve"> jednotlivých </w:t>
            </w:r>
            <w:r w:rsidR="001670B5" w:rsidRPr="00A26568">
              <w:rPr>
                <w:b/>
                <w:sz w:val="20"/>
                <w:szCs w:val="20"/>
              </w:rPr>
              <w:t>röntgenových</w:t>
            </w:r>
            <w:r w:rsidRPr="00A26568">
              <w:rPr>
                <w:b/>
                <w:sz w:val="20"/>
                <w:szCs w:val="20"/>
              </w:rPr>
              <w:t xml:space="preserve"> skenerov</w:t>
            </w:r>
            <w:r w:rsidR="00B030CE">
              <w:rPr>
                <w:b/>
                <w:sz w:val="20"/>
                <w:szCs w:val="20"/>
              </w:rPr>
              <w:t>.</w:t>
            </w:r>
            <w:r w:rsidRPr="00A26568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354A36" w:rsidRDefault="00354A36" w:rsidP="00354A36">
      <w:pPr>
        <w:pStyle w:val="Nadpis1"/>
      </w:pPr>
      <w:r>
        <w:t>Pracovné postupy</w:t>
      </w:r>
    </w:p>
    <w:p w:rsidR="00C267B2" w:rsidRDefault="006337E9" w:rsidP="00C267B2">
      <w:r>
        <w:t>Pracovné postupy pre jednotlivé pracovné činnosti</w:t>
      </w:r>
      <w:r w:rsidR="001054CE">
        <w:t xml:space="preserve"> s </w:t>
      </w:r>
      <w:r w:rsidR="001670B5">
        <w:t>röntgen</w:t>
      </w:r>
      <w:r w:rsidR="001054CE">
        <w:t>ovými skenermi</w:t>
      </w:r>
      <w:r>
        <w:t xml:space="preserve"> sú zhrnuté v tab. 4.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3969"/>
        <w:gridCol w:w="1554"/>
      </w:tblGrid>
      <w:tr w:rsidR="006337E9" w:rsidRPr="005C046F" w:rsidTr="00AB2ECB">
        <w:trPr>
          <w:tblHeader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:rsidR="006337E9" w:rsidRPr="005C046F" w:rsidRDefault="006337E9" w:rsidP="00AB2ECB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>Pracovná činnosť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6337E9" w:rsidRPr="0052507F" w:rsidRDefault="006337E9" w:rsidP="00AB2ECB">
            <w:pPr>
              <w:spacing w:after="0" w:line="276" w:lineRule="auto"/>
              <w:jc w:val="left"/>
              <w:rPr>
                <w:b/>
                <w:lang w:val="en-US"/>
              </w:rPr>
            </w:pPr>
            <w:r>
              <w:rPr>
                <w:b/>
              </w:rPr>
              <w:t>Pracovný postup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:rsidR="006337E9" w:rsidRPr="005C046F" w:rsidRDefault="006337E9" w:rsidP="00AB2ECB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>Dĺžka trvania činnosti</w:t>
            </w:r>
          </w:p>
        </w:tc>
      </w:tr>
      <w:tr w:rsidR="006337E9" w:rsidRPr="005C046F" w:rsidTr="001670B5">
        <w:trPr>
          <w:cantSplit/>
        </w:trPr>
        <w:tc>
          <w:tcPr>
            <w:tcW w:w="3539" w:type="dxa"/>
            <w:shd w:val="clear" w:color="auto" w:fill="auto"/>
          </w:tcPr>
          <w:p w:rsidR="006337E9" w:rsidRPr="009E3DFB" w:rsidRDefault="00B40A22" w:rsidP="0084526C">
            <w:pPr>
              <w:spacing w:after="0"/>
              <w:jc w:val="left"/>
              <w:rPr>
                <w:sz w:val="20"/>
                <w:szCs w:val="20"/>
              </w:rPr>
            </w:pPr>
            <w:r w:rsidRPr="009E3DFB">
              <w:rPr>
                <w:sz w:val="20"/>
                <w:szCs w:val="20"/>
              </w:rPr>
              <w:t>Skenovanie príručnej batožiny</w:t>
            </w:r>
          </w:p>
        </w:tc>
        <w:tc>
          <w:tcPr>
            <w:tcW w:w="3969" w:type="dxa"/>
            <w:shd w:val="clear" w:color="auto" w:fill="auto"/>
          </w:tcPr>
          <w:p w:rsidR="009E3DFB" w:rsidRDefault="004D2A3F" w:rsidP="009E3DFB">
            <w:pPr>
              <w:spacing w:after="0"/>
              <w:rPr>
                <w:sz w:val="20"/>
                <w:szCs w:val="20"/>
              </w:rPr>
            </w:pPr>
            <w:r w:rsidRPr="009E3DFB">
              <w:rPr>
                <w:sz w:val="20"/>
                <w:szCs w:val="20"/>
              </w:rPr>
              <w:t xml:space="preserve">1. </w:t>
            </w:r>
            <w:r w:rsidR="0084526C">
              <w:rPr>
                <w:sz w:val="20"/>
                <w:szCs w:val="20"/>
              </w:rPr>
              <w:t>Pracovník</w:t>
            </w:r>
            <w:r w:rsidRPr="009E3DFB">
              <w:rPr>
                <w:sz w:val="20"/>
                <w:szCs w:val="20"/>
              </w:rPr>
              <w:t xml:space="preserve"> ovládajúci zariadenie si sadne</w:t>
            </w:r>
            <w:r w:rsidR="009E3DFB">
              <w:rPr>
                <w:sz w:val="20"/>
                <w:szCs w:val="20"/>
              </w:rPr>
              <w:t xml:space="preserve"> na pracovné miesto</w:t>
            </w:r>
            <w:r w:rsidR="00632027">
              <w:rPr>
                <w:sz w:val="20"/>
                <w:szCs w:val="20"/>
              </w:rPr>
              <w:t>, z ktorého obsluhuje generátor žiarenia</w:t>
            </w:r>
            <w:r w:rsidR="009E3DFB">
              <w:rPr>
                <w:sz w:val="20"/>
                <w:szCs w:val="20"/>
              </w:rPr>
              <w:t xml:space="preserve">. </w:t>
            </w:r>
            <w:r w:rsidR="0084526C">
              <w:rPr>
                <w:sz w:val="20"/>
                <w:szCs w:val="20"/>
              </w:rPr>
              <w:t>Generátor ovláda pracovník výhradne v súlade s návodom na obsluhu.</w:t>
            </w:r>
          </w:p>
          <w:p w:rsidR="001054CE" w:rsidRDefault="001054CE" w:rsidP="009E3DFB">
            <w:pPr>
              <w:spacing w:after="0"/>
              <w:rPr>
                <w:sz w:val="20"/>
                <w:szCs w:val="20"/>
              </w:rPr>
            </w:pPr>
          </w:p>
          <w:p w:rsidR="009E3DFB" w:rsidRDefault="009E3DFB" w:rsidP="009E3DF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84526C">
              <w:rPr>
                <w:sz w:val="20"/>
                <w:szCs w:val="20"/>
              </w:rPr>
              <w:t xml:space="preserve">Pracovník preveruje s pomocou generátora obsah skenovaných objektov. </w:t>
            </w:r>
          </w:p>
          <w:p w:rsidR="001054CE" w:rsidRDefault="001054CE" w:rsidP="009E3DFB">
            <w:pPr>
              <w:spacing w:after="0"/>
              <w:rPr>
                <w:sz w:val="20"/>
                <w:szCs w:val="20"/>
              </w:rPr>
            </w:pPr>
          </w:p>
          <w:p w:rsidR="009E3DFB" w:rsidRPr="001054CE" w:rsidRDefault="009E3DFB" w:rsidP="0084526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Po skončení práce zamestnanec ukončí prácu so zariadením</w:t>
            </w:r>
            <w:r w:rsidR="008452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 ak to zariadenie umožňuje, tak ho zabezpečí proti ďalšiemu používaniu</w:t>
            </w:r>
            <w:r w:rsidR="0084526C">
              <w:rPr>
                <w:sz w:val="20"/>
                <w:szCs w:val="20"/>
              </w:rPr>
              <w:t xml:space="preserve"> a zneužitiu neoprávnenou osobou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337E9" w:rsidRPr="009E3DFB" w:rsidRDefault="0085781A" w:rsidP="0085781A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Počas bezpečnostnej kontroly, súvisle max. 20 minút</w:t>
            </w:r>
          </w:p>
        </w:tc>
      </w:tr>
      <w:tr w:rsidR="006337E9" w:rsidRPr="005C046F" w:rsidTr="001670B5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:rsidR="006337E9" w:rsidRPr="009E3DFB" w:rsidRDefault="00B40A22" w:rsidP="0084526C">
            <w:pPr>
              <w:spacing w:after="0"/>
              <w:jc w:val="left"/>
              <w:rPr>
                <w:sz w:val="20"/>
                <w:szCs w:val="20"/>
              </w:rPr>
            </w:pPr>
            <w:r w:rsidRPr="009E3DFB">
              <w:rPr>
                <w:sz w:val="20"/>
                <w:szCs w:val="20"/>
              </w:rPr>
              <w:t>Vyslobodenie zasekn</w:t>
            </w:r>
            <w:r w:rsidR="0084526C">
              <w:rPr>
                <w:sz w:val="20"/>
                <w:szCs w:val="20"/>
              </w:rPr>
              <w:t xml:space="preserve">utého objektu </w:t>
            </w:r>
            <w:r w:rsidRPr="009E3DFB">
              <w:rPr>
                <w:sz w:val="20"/>
                <w:szCs w:val="20"/>
              </w:rPr>
              <w:t>z</w:t>
            </w:r>
            <w:r w:rsidR="0084526C">
              <w:rPr>
                <w:sz w:val="20"/>
                <w:szCs w:val="20"/>
              </w:rPr>
              <w:t xml:space="preserve"> dutín skenera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E3DFB" w:rsidRDefault="009E3DFB" w:rsidP="009E3DFB">
            <w:pPr>
              <w:spacing w:after="0"/>
              <w:rPr>
                <w:sz w:val="20"/>
                <w:szCs w:val="20"/>
              </w:rPr>
            </w:pPr>
            <w:r w:rsidRPr="009E3DFB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Pracovník</w:t>
            </w:r>
            <w:r w:rsidR="000A44C9">
              <w:rPr>
                <w:sz w:val="20"/>
                <w:szCs w:val="20"/>
              </w:rPr>
              <w:t xml:space="preserve"> zariadenie</w:t>
            </w:r>
            <w:r>
              <w:rPr>
                <w:sz w:val="20"/>
                <w:szCs w:val="20"/>
              </w:rPr>
              <w:t xml:space="preserve"> vypne alebo prepne do režimu, kedy nie je generované ionizujúce žiarenie. </w:t>
            </w:r>
          </w:p>
          <w:p w:rsidR="001054CE" w:rsidRDefault="001054CE" w:rsidP="009E3DFB">
            <w:pPr>
              <w:spacing w:after="0"/>
              <w:rPr>
                <w:sz w:val="20"/>
                <w:szCs w:val="20"/>
              </w:rPr>
            </w:pPr>
          </w:p>
          <w:p w:rsidR="009E3DFB" w:rsidRDefault="009E3DFB" w:rsidP="009E3DF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0A44C9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 súlade </w:t>
            </w:r>
            <w:r w:rsidR="00AB2ECB">
              <w:rPr>
                <w:sz w:val="20"/>
                <w:szCs w:val="20"/>
              </w:rPr>
              <w:t>s postupmi podľa návodu k</w:t>
            </w:r>
            <w:r w:rsidR="000A44C9">
              <w:rPr>
                <w:sz w:val="20"/>
                <w:szCs w:val="20"/>
              </w:rPr>
              <w:t> zariadeniu vyberie zaseknutý objekt.</w:t>
            </w:r>
            <w:r w:rsidR="00AB2ECB">
              <w:rPr>
                <w:sz w:val="20"/>
                <w:szCs w:val="20"/>
              </w:rPr>
              <w:t xml:space="preserve"> </w:t>
            </w:r>
          </w:p>
          <w:p w:rsidR="001054CE" w:rsidRDefault="001054CE" w:rsidP="009E3DFB">
            <w:pPr>
              <w:spacing w:after="0"/>
              <w:rPr>
                <w:sz w:val="20"/>
                <w:szCs w:val="20"/>
              </w:rPr>
            </w:pPr>
          </w:p>
          <w:p w:rsidR="006337E9" w:rsidRPr="001054CE" w:rsidRDefault="009E3DFB" w:rsidP="00C43D7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Po ukončení činnosti </w:t>
            </w:r>
            <w:r w:rsidR="00AB2ECB">
              <w:rPr>
                <w:sz w:val="20"/>
                <w:szCs w:val="20"/>
              </w:rPr>
              <w:t xml:space="preserve">preverí správnu činnosť </w:t>
            </w:r>
            <w:r w:rsidR="000A44C9">
              <w:rPr>
                <w:sz w:val="20"/>
                <w:szCs w:val="20"/>
              </w:rPr>
              <w:t>generátora žiarenia</w:t>
            </w:r>
            <w:r>
              <w:rPr>
                <w:sz w:val="20"/>
                <w:szCs w:val="20"/>
              </w:rPr>
              <w:t>.</w:t>
            </w:r>
            <w:r w:rsidR="00AB2ECB">
              <w:rPr>
                <w:sz w:val="20"/>
                <w:szCs w:val="20"/>
              </w:rPr>
              <w:t xml:space="preserve"> Ak zariadenie funguje správne, tak môže pokračovať v pôvodnej činnosti </w:t>
            </w:r>
            <w:r w:rsidR="00C43D72">
              <w:rPr>
                <w:sz w:val="20"/>
                <w:szCs w:val="20"/>
              </w:rPr>
              <w:t>alebo môže</w:t>
            </w:r>
            <w:r w:rsidR="00AB2ECB">
              <w:rPr>
                <w:sz w:val="20"/>
                <w:szCs w:val="20"/>
              </w:rPr>
              <w:t xml:space="preserve"> prenech</w:t>
            </w:r>
            <w:r w:rsidR="00C43D72">
              <w:rPr>
                <w:sz w:val="20"/>
                <w:szCs w:val="20"/>
              </w:rPr>
              <w:t>ať</w:t>
            </w:r>
            <w:r w:rsidR="00AB2ECB">
              <w:rPr>
                <w:sz w:val="20"/>
                <w:szCs w:val="20"/>
              </w:rPr>
              <w:t xml:space="preserve"> činnosť </w:t>
            </w:r>
            <w:r>
              <w:rPr>
                <w:sz w:val="20"/>
                <w:szCs w:val="20"/>
              </w:rPr>
              <w:t xml:space="preserve"> </w:t>
            </w:r>
            <w:r w:rsidR="00AB2ECB">
              <w:rPr>
                <w:sz w:val="20"/>
                <w:szCs w:val="20"/>
              </w:rPr>
              <w:t xml:space="preserve">inému pracovníkovi. 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7E9" w:rsidRPr="009E3DFB" w:rsidRDefault="009A635A" w:rsidP="00AB2ECB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9A635A">
              <w:rPr>
                <w:sz w:val="20"/>
                <w:szCs w:val="20"/>
              </w:rPr>
              <w:t>&lt; 5 minút</w:t>
            </w:r>
          </w:p>
        </w:tc>
      </w:tr>
      <w:tr w:rsidR="001670B5" w:rsidRPr="005C046F" w:rsidTr="001670B5">
        <w:trPr>
          <w:trHeight w:val="336"/>
        </w:trPr>
        <w:tc>
          <w:tcPr>
            <w:tcW w:w="906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0B5" w:rsidRPr="001670B5" w:rsidRDefault="001670B5" w:rsidP="00623A97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1670B5">
              <w:rPr>
                <w:b/>
                <w:sz w:val="20"/>
                <w:szCs w:val="20"/>
              </w:rPr>
              <w:t>Tab. 4 – Pracovné postupy pre jednotlivé činnosti nakladania s röntgenovými skenermi</w:t>
            </w:r>
            <w:r w:rsidR="00B030CE">
              <w:rPr>
                <w:b/>
                <w:sz w:val="20"/>
                <w:szCs w:val="20"/>
              </w:rPr>
              <w:t>.</w:t>
            </w:r>
          </w:p>
        </w:tc>
      </w:tr>
    </w:tbl>
    <w:p w:rsidR="00165F2C" w:rsidRPr="006A2E89" w:rsidRDefault="00165F2C" w:rsidP="006337E9">
      <w:pPr>
        <w:rPr>
          <w:sz w:val="20"/>
          <w:szCs w:val="20"/>
        </w:rPr>
      </w:pPr>
    </w:p>
    <w:p w:rsidR="006337E9" w:rsidRDefault="006337E9" w:rsidP="00C63AF5">
      <w:pPr>
        <w:pStyle w:val="Nadpis1"/>
        <w:spacing w:after="240"/>
      </w:pPr>
      <w:r>
        <w:t>Zakázané činnosti a manipulácie</w:t>
      </w:r>
    </w:p>
    <w:p w:rsidR="00143B09" w:rsidRDefault="00C63AF5" w:rsidP="006337E9">
      <w:r>
        <w:t>Prevádzkovateľ pracovníkom striktne zakazuje</w:t>
      </w:r>
    </w:p>
    <w:p w:rsidR="00C63AF5" w:rsidRDefault="00C63AF5" w:rsidP="00C63AF5">
      <w:pPr>
        <w:pStyle w:val="Odsekzoznamu"/>
        <w:numPr>
          <w:ilvl w:val="0"/>
          <w:numId w:val="9"/>
        </w:numPr>
      </w:pPr>
      <w:r>
        <w:t>porušovať pravidlá bezpečnosti práce a ďalšie pravidlá, o ktorých boli prevádzkovateľom preukázateľne poučení</w:t>
      </w:r>
    </w:p>
    <w:p w:rsidR="00C63AF5" w:rsidRDefault="00C63AF5" w:rsidP="00C63AF5">
      <w:r>
        <w:t>a obzvlášť</w:t>
      </w:r>
    </w:p>
    <w:p w:rsidR="00C63AF5" w:rsidRDefault="00C63AF5" w:rsidP="00C63AF5">
      <w:pPr>
        <w:pStyle w:val="Odsekzoznamu"/>
        <w:numPr>
          <w:ilvl w:val="0"/>
          <w:numId w:val="9"/>
        </w:numPr>
      </w:pPr>
      <w:r>
        <w:t>porušovať pravidlá radiačnej ochrany,</w:t>
      </w:r>
    </w:p>
    <w:p w:rsidR="00D75F5D" w:rsidRDefault="00D75F5D" w:rsidP="00093A32">
      <w:pPr>
        <w:pStyle w:val="Odsekzoznamu"/>
        <w:numPr>
          <w:ilvl w:val="0"/>
          <w:numId w:val="9"/>
        </w:numPr>
      </w:pPr>
      <w:r>
        <w:t>umožniť</w:t>
      </w:r>
      <w:r w:rsidR="00145B58">
        <w:t xml:space="preserve"> neoprávneným osobám</w:t>
      </w:r>
      <w:r>
        <w:t xml:space="preserve"> prístup k</w:t>
      </w:r>
      <w:r w:rsidR="00145B58">
        <w:t> röntgenovým skenerom</w:t>
      </w:r>
      <w:r w:rsidR="00274670">
        <w:t>,</w:t>
      </w:r>
      <w:r w:rsidR="00C63AF5">
        <w:t xml:space="preserve"> </w:t>
      </w:r>
    </w:p>
    <w:p w:rsidR="00C63AF5" w:rsidRDefault="00C63AF5" w:rsidP="00093A32">
      <w:pPr>
        <w:pStyle w:val="Odsekzoznamu"/>
        <w:numPr>
          <w:ilvl w:val="0"/>
          <w:numId w:val="9"/>
        </w:numPr>
      </w:pPr>
      <w:r>
        <w:t xml:space="preserve">používať </w:t>
      </w:r>
      <w:r w:rsidR="00D75F5D">
        <w:t>röntgenové skenery</w:t>
      </w:r>
      <w:r>
        <w:t xml:space="preserve"> v rozpore s pokynmi k obsluhe týchto zariadení. </w:t>
      </w:r>
    </w:p>
    <w:p w:rsidR="00165F2C" w:rsidRDefault="00165F2C" w:rsidP="00165F2C">
      <w:pPr>
        <w:pStyle w:val="Odsekzoznamu"/>
      </w:pPr>
    </w:p>
    <w:p w:rsidR="001A6808" w:rsidRDefault="0025388A" w:rsidP="00143B09">
      <w:pPr>
        <w:pStyle w:val="Nadpis1"/>
      </w:pPr>
      <w:r>
        <w:t>Mimoriadne situácie</w:t>
      </w:r>
    </w:p>
    <w:p w:rsidR="00830A40" w:rsidRDefault="0025388A" w:rsidP="0025388A">
      <w:pPr>
        <w:pStyle w:val="Nadpis2"/>
      </w:pPr>
      <w:r>
        <w:t>Porucha zariadenia</w:t>
      </w:r>
    </w:p>
    <w:p w:rsidR="00CA6EB2" w:rsidRDefault="000A7193" w:rsidP="00CA6EB2">
      <w:r>
        <w:t>Pracovník, ktorý má podozrenie na nesprávnu činnosť zariadenia alebo zistí technickú poruchu zariadenia, postupuje nasledovne</w:t>
      </w:r>
      <w:r w:rsidR="00145B58">
        <w:t>:</w:t>
      </w:r>
    </w:p>
    <w:p w:rsidR="004458D3" w:rsidRDefault="00A123AC" w:rsidP="00A123AC">
      <w:pPr>
        <w:pStyle w:val="Odsekzoznamu"/>
        <w:numPr>
          <w:ilvl w:val="0"/>
          <w:numId w:val="8"/>
        </w:numPr>
      </w:pPr>
      <w:r>
        <w:t>P</w:t>
      </w:r>
      <w:r w:rsidR="004458D3">
        <w:t xml:space="preserve">reverí podľa návodu k obsluhe zariadenia, či je podozrenie na nesprávnu činnosť naozaj </w:t>
      </w:r>
      <w:r w:rsidR="004B0BBF">
        <w:t>poruchou</w:t>
      </w:r>
      <w:r>
        <w:t>.</w:t>
      </w:r>
    </w:p>
    <w:p w:rsidR="000A7193" w:rsidRDefault="00A123AC" w:rsidP="00A123AC">
      <w:pPr>
        <w:pStyle w:val="Odsekzoznamu"/>
        <w:numPr>
          <w:ilvl w:val="0"/>
          <w:numId w:val="8"/>
        </w:numPr>
      </w:pPr>
      <w:r>
        <w:t>A</w:t>
      </w:r>
      <w:r w:rsidR="000A7193">
        <w:t xml:space="preserve">k je </w:t>
      </w:r>
      <w:r w:rsidR="004B0BBF">
        <w:t>poruchou</w:t>
      </w:r>
      <w:r w:rsidR="000A7193">
        <w:t xml:space="preserve"> a jej odstránenie popísané v návode na obsluhu k zariadeniu,</w:t>
      </w:r>
      <w:r w:rsidR="004458D3">
        <w:t xml:space="preserve"> skúsi pracovník odstrániť</w:t>
      </w:r>
      <w:r w:rsidR="004B0BBF">
        <w:t xml:space="preserve"> poruchu</w:t>
      </w:r>
      <w:r w:rsidR="004458D3">
        <w:t xml:space="preserve"> sám a následne preverí správnu činnosť prístroja</w:t>
      </w:r>
      <w:r>
        <w:t>.</w:t>
      </w:r>
    </w:p>
    <w:p w:rsidR="004458D3" w:rsidRDefault="00A123AC" w:rsidP="00A123AC">
      <w:pPr>
        <w:pStyle w:val="Odsekzoznamu"/>
        <w:numPr>
          <w:ilvl w:val="0"/>
          <w:numId w:val="8"/>
        </w:numPr>
      </w:pPr>
      <w:r>
        <w:t>A</w:t>
      </w:r>
      <w:r w:rsidR="004458D3">
        <w:t>k nie je v návode na obsluhu p</w:t>
      </w:r>
      <w:r w:rsidR="004B0BBF">
        <w:t>ovolené poruchu</w:t>
      </w:r>
      <w:r w:rsidR="004458D3">
        <w:t xml:space="preserve"> odstrániť </w:t>
      </w:r>
      <w:r w:rsidR="004B0BBF">
        <w:t>pracovníkom</w:t>
      </w:r>
      <w:r w:rsidR="004458D3">
        <w:t xml:space="preserve"> alebo </w:t>
      </w:r>
      <w:r w:rsidR="004B0BBF">
        <w:t>porucha</w:t>
      </w:r>
      <w:r w:rsidR="004458D3">
        <w:t xml:space="preserve"> nie je v návode popísaná,</w:t>
      </w:r>
      <w:r w:rsidR="001670B5">
        <w:t xml:space="preserve"> </w:t>
      </w:r>
      <w:r w:rsidR="001670B5" w:rsidRPr="001670B5">
        <w:rPr>
          <w:b/>
        </w:rPr>
        <w:t>neodkladne</w:t>
      </w:r>
      <w:r w:rsidR="004458D3">
        <w:t xml:space="preserve"> informuje pracovník nadriadenú osobu oprávnenú jednať v tejto záležitosti</w:t>
      </w:r>
      <w:r>
        <w:t>.</w:t>
      </w:r>
    </w:p>
    <w:p w:rsidR="004458D3" w:rsidRDefault="00A123AC" w:rsidP="00A123AC">
      <w:pPr>
        <w:pStyle w:val="Odsekzoznamu"/>
        <w:numPr>
          <w:ilvl w:val="0"/>
          <w:numId w:val="8"/>
        </w:numPr>
      </w:pPr>
      <w:r>
        <w:t>N</w:t>
      </w:r>
      <w:r w:rsidR="004458D3">
        <w:t xml:space="preserve">adriadená osoba objedná servis a zabezpečí, aby sa zariadenie až do odstránenia </w:t>
      </w:r>
      <w:r w:rsidR="004B0BBF">
        <w:t>poruchy</w:t>
      </w:r>
      <w:r w:rsidR="004458D3">
        <w:t xml:space="preserve"> nepoužívalo</w:t>
      </w:r>
      <w:r>
        <w:t>.</w:t>
      </w:r>
    </w:p>
    <w:p w:rsidR="0025388A" w:rsidRDefault="0025388A" w:rsidP="0025388A">
      <w:pPr>
        <w:pStyle w:val="Nadpis2"/>
      </w:pPr>
      <w:r>
        <w:t xml:space="preserve">Radiačná mimoriadna udalosť </w:t>
      </w:r>
    </w:p>
    <w:p w:rsidR="004458D3" w:rsidRDefault="004458D3" w:rsidP="004458D3">
      <w:r>
        <w:t>K radiačnej mimoriadnej udalosti môže u všetkých zariadení dôjsť len pri porušení pravidiel</w:t>
      </w:r>
      <w:r w:rsidR="00A123AC">
        <w:t xml:space="preserve"> bezpečnosti práce pracovníkmi a bezpečnostných pravidiel pre verejnosť. Medzi takéto situácie sa radí</w:t>
      </w:r>
    </w:p>
    <w:p w:rsidR="00360B99" w:rsidRDefault="00360B99" w:rsidP="00360B99">
      <w:pPr>
        <w:pStyle w:val="Odsekzoznamu"/>
        <w:numPr>
          <w:ilvl w:val="0"/>
          <w:numId w:val="6"/>
        </w:numPr>
      </w:pPr>
      <w:r>
        <w:t>akýkoľvek prístup</w:t>
      </w:r>
      <w:r w:rsidR="00BE7200">
        <w:t xml:space="preserve"> pracovníka alebo verejnosti</w:t>
      </w:r>
      <w:r>
        <w:t xml:space="preserve"> do vnútornej časti skenovaci</w:t>
      </w:r>
      <w:r w:rsidR="007840CF">
        <w:t>eho</w:t>
      </w:r>
      <w:r>
        <w:t xml:space="preserve"> zariadenia v momente, keď je aktívny zdroj ionizujúceho žiarenia v tomto zariadení (napr. manipulácia so zaseknutým </w:t>
      </w:r>
      <w:r w:rsidR="000A3A7E">
        <w:t>objektom atď.)</w:t>
      </w:r>
      <w:r w:rsidR="00A123AC">
        <w:t xml:space="preserve"> a</w:t>
      </w:r>
    </w:p>
    <w:p w:rsidR="00BE7200" w:rsidRDefault="00360B99" w:rsidP="00CF48CF">
      <w:pPr>
        <w:pStyle w:val="Odsekzoznamu"/>
        <w:numPr>
          <w:ilvl w:val="0"/>
          <w:numId w:val="6"/>
        </w:numPr>
      </w:pPr>
      <w:r>
        <w:t xml:space="preserve">neoprávnená manipulácia </w:t>
      </w:r>
      <w:r w:rsidR="000A3A7E">
        <w:t xml:space="preserve">s akoukoľvek časťou </w:t>
      </w:r>
      <w:r w:rsidR="00BE7200">
        <w:t>slúžiacou k odtieneniu ionizujúceho žiarenia (napr. s tieniacimi lamelami)</w:t>
      </w:r>
      <w:r w:rsidR="00A123AC">
        <w:t>.</w:t>
      </w:r>
    </w:p>
    <w:p w:rsidR="00360B99" w:rsidRDefault="00BE7200" w:rsidP="00BE7200">
      <w:r>
        <w:t>O radiačnej mimoriadnej udalosti</w:t>
      </w:r>
      <w:r w:rsidR="001670B5" w:rsidRPr="001670B5">
        <w:rPr>
          <w:b/>
        </w:rPr>
        <w:t xml:space="preserve"> neodkladne</w:t>
      </w:r>
      <w:r>
        <w:t xml:space="preserve"> informuje pracovník svojho nadriadeného pracovníka a ten informuje príslušný orgán radiačnej ochrany.</w:t>
      </w:r>
    </w:p>
    <w:p w:rsidR="00623A97" w:rsidRPr="00623A97" w:rsidRDefault="00623A97" w:rsidP="00BE7200">
      <w:pPr>
        <w:rPr>
          <w:sz w:val="2"/>
          <w:szCs w:val="2"/>
        </w:rPr>
      </w:pPr>
    </w:p>
    <w:p w:rsidR="00C63AF5" w:rsidRPr="00C63AF5" w:rsidRDefault="009A635A" w:rsidP="00C63AF5">
      <w:pPr>
        <w:pStyle w:val="Nadpis1"/>
        <w:spacing w:after="240"/>
      </w:pPr>
      <w:r>
        <w:t>O</w:t>
      </w:r>
      <w:r w:rsidR="00143B09">
        <w:t xml:space="preserve">soby oprávnené pracovať s generátormi ionizujúceho žiarenia podľa </w:t>
      </w:r>
      <w:r w:rsidR="00143B09" w:rsidRPr="00143B09">
        <w:t>§</w:t>
      </w:r>
      <w:r w:rsidR="00143B09">
        <w:t> </w:t>
      </w:r>
      <w:r w:rsidR="00143B09" w:rsidRPr="00143B09">
        <w:t>23</w:t>
      </w:r>
      <w:r w:rsidR="00143B09">
        <w:t> </w:t>
      </w:r>
      <w:r w:rsidR="00143B09" w:rsidRPr="00143B09">
        <w:t>ods. 1 písm. b)</w:t>
      </w:r>
      <w:r w:rsidR="00D168C1">
        <w:t xml:space="preserve"> zákona o radiačnej ochrane</w:t>
      </w:r>
    </w:p>
    <w:p w:rsidR="009B4128" w:rsidRDefault="009B4128" w:rsidP="009B4128">
      <w:r>
        <w:t>S generátormi žiarenia sú oprávnené pracovať len osoby, ktoré boli</w:t>
      </w:r>
    </w:p>
    <w:p w:rsidR="009B4128" w:rsidRDefault="00632027" w:rsidP="009B4128">
      <w:pPr>
        <w:pStyle w:val="Odsekzoznamu"/>
        <w:numPr>
          <w:ilvl w:val="0"/>
          <w:numId w:val="4"/>
        </w:numPr>
      </w:pPr>
      <w:r>
        <w:t xml:space="preserve">preškolené z obsluhy zariadenia, </w:t>
      </w:r>
      <w:r w:rsidR="0025388A">
        <w:t xml:space="preserve"> </w:t>
      </w:r>
      <w:r>
        <w:t>ktoré používajú</w:t>
      </w:r>
      <w:r w:rsidR="00A123AC">
        <w:t>,</w:t>
      </w:r>
    </w:p>
    <w:p w:rsidR="0025388A" w:rsidRDefault="0025388A" w:rsidP="009B4128">
      <w:pPr>
        <w:pStyle w:val="Odsekzoznamu"/>
        <w:numPr>
          <w:ilvl w:val="0"/>
          <w:numId w:val="4"/>
        </w:numPr>
      </w:pPr>
      <w:r>
        <w:t>informované o riziku</w:t>
      </w:r>
      <w:r w:rsidR="00A123AC">
        <w:t>,</w:t>
      </w:r>
    </w:p>
    <w:p w:rsidR="0098479F" w:rsidRDefault="002F1508" w:rsidP="009B4128">
      <w:pPr>
        <w:pStyle w:val="Odsekzoznamu"/>
        <w:numPr>
          <w:ilvl w:val="0"/>
          <w:numId w:val="4"/>
        </w:numPr>
      </w:pPr>
      <w:r>
        <w:t>dosiahli vek 18 rokov</w:t>
      </w:r>
      <w:r w:rsidR="00A123AC">
        <w:t>.</w:t>
      </w:r>
    </w:p>
    <w:p w:rsidR="00E53CCB" w:rsidRDefault="00E53CCB" w:rsidP="00E53CCB">
      <w:pPr>
        <w:pStyle w:val="Odsekzoznamu"/>
      </w:pPr>
    </w:p>
    <w:p w:rsidR="00C63AF5" w:rsidRPr="00C63AF5" w:rsidRDefault="009B4128" w:rsidP="00C63AF5">
      <w:pPr>
        <w:pStyle w:val="Nadpis1"/>
        <w:spacing w:after="240"/>
      </w:pPr>
      <w:r>
        <w:t xml:space="preserve">Informovanie pracovníkov o rizikách spojených </w:t>
      </w:r>
      <w:r w:rsidR="0098479F">
        <w:t>s</w:t>
      </w:r>
      <w:r w:rsidR="00BE7200">
        <w:t> vykonávaním práce a s</w:t>
      </w:r>
      <w:r w:rsidR="002F1508">
        <w:t> ionizujúcim žiarením</w:t>
      </w:r>
      <w:r w:rsidR="002648A6">
        <w:t xml:space="preserve"> </w:t>
      </w:r>
      <w:r w:rsidR="002648A6" w:rsidRPr="002648A6">
        <w:rPr>
          <w:b w:val="0"/>
        </w:rPr>
        <w:t>(§ 41 zákona o radiačnej ochrane)</w:t>
      </w:r>
    </w:p>
    <w:p w:rsidR="00A123AC" w:rsidRDefault="00A123AC" w:rsidP="00A123AC">
      <w:r>
        <w:t xml:space="preserve">Prevádzkovateľ je povinný pracovníkov oboznámiť s právnymi predpismi a ostatnými predpismi na zaistenie bezpečnosti a ochrany zdravia pri práci, so zásadami bezpečnej práce, zásadami ochrany zdravia pri práci, zásadami bezpečného správania na pracovisku a s bezpečnostnými pracovnými postupmi.  </w:t>
      </w:r>
    </w:p>
    <w:p w:rsidR="00A123AC" w:rsidRDefault="00C63AF5" w:rsidP="00A123AC">
      <w:r>
        <w:t xml:space="preserve">Povinnosťou prevádzkovateľa je okrem informovania aj preverovať, či boli poskytnuté znalosti poskytnuté zrozumiteľne a pracovníci prostredníctvom nich získali potrebné znalosti. </w:t>
      </w:r>
    </w:p>
    <w:p w:rsidR="00C63AF5" w:rsidRDefault="00C63AF5" w:rsidP="00A123AC">
      <w:r>
        <w:t>Informovanie pracovníkov sa vykonáva</w:t>
      </w:r>
    </w:p>
    <w:p w:rsidR="00BE7200" w:rsidRDefault="00BE7200" w:rsidP="00BE7200">
      <w:pPr>
        <w:pStyle w:val="Odsekzoznamu"/>
        <w:numPr>
          <w:ilvl w:val="0"/>
          <w:numId w:val="7"/>
        </w:numPr>
      </w:pPr>
      <w:r>
        <w:t>pri nástupe k vykonávaniu činnosti, a ďalej</w:t>
      </w:r>
    </w:p>
    <w:p w:rsidR="00BC0610" w:rsidRDefault="001670B5" w:rsidP="001670B5">
      <w:pPr>
        <w:pStyle w:val="Odsekzoznamu"/>
        <w:numPr>
          <w:ilvl w:val="0"/>
          <w:numId w:val="7"/>
        </w:numPr>
      </w:pPr>
      <w:r>
        <w:t>periodicky minimálne raz</w:t>
      </w:r>
      <w:r w:rsidR="00BE7200">
        <w:t xml:space="preserve"> ročne</w:t>
      </w:r>
      <w:r>
        <w:t xml:space="preserve"> (</w:t>
      </w:r>
      <w:r w:rsidRPr="001670B5">
        <w:t>školenie zo zásad zaobchádzania so zdrojmi ionizujúceho žiarenia</w:t>
      </w:r>
      <w:r>
        <w:t>)</w:t>
      </w:r>
      <w:r w:rsidR="00BE7200" w:rsidRPr="001670B5">
        <w:t>.</w:t>
      </w:r>
      <w:r w:rsidR="00BE7200">
        <w:t xml:space="preserve"> </w:t>
      </w:r>
    </w:p>
    <w:p w:rsidR="00266B43" w:rsidRDefault="00266B43" w:rsidP="00266B43">
      <w:pPr>
        <w:pStyle w:val="Nadpis1"/>
        <w:spacing w:after="240"/>
      </w:pPr>
      <w:r>
        <w:t>Legislatív</w:t>
      </w:r>
      <w:r w:rsidR="009B3DB4">
        <w:t>a</w:t>
      </w:r>
    </w:p>
    <w:p w:rsidR="00266B43" w:rsidRDefault="00266B43" w:rsidP="00266B43">
      <w:pPr>
        <w:pStyle w:val="Odsekzoznamu"/>
        <w:numPr>
          <w:ilvl w:val="0"/>
          <w:numId w:val="10"/>
        </w:numPr>
      </w:pPr>
      <w:r>
        <w:t xml:space="preserve">zákon č. 355/2007 Z. z. </w:t>
      </w:r>
      <w:r w:rsidRPr="00266B43">
        <w:t>o ochrane, podpore a rozvoji verejného zdravia a o zmene a doplnení niektorých zákonov</w:t>
      </w:r>
    </w:p>
    <w:p w:rsidR="00266B43" w:rsidRDefault="009B3DB4" w:rsidP="009B3DB4">
      <w:pPr>
        <w:pStyle w:val="Odsekzoznamu"/>
        <w:numPr>
          <w:ilvl w:val="0"/>
          <w:numId w:val="10"/>
        </w:numPr>
      </w:pPr>
      <w:r>
        <w:t xml:space="preserve">zákon č. 87/2018 Z. z. </w:t>
      </w:r>
      <w:r w:rsidRPr="009B3DB4">
        <w:t>o radiačnej ochrane a o zmene a doplnení niektorých zákonov</w:t>
      </w:r>
    </w:p>
    <w:p w:rsidR="009B3DB4" w:rsidRPr="00266B43" w:rsidRDefault="009B3DB4" w:rsidP="009B3DB4">
      <w:pPr>
        <w:pStyle w:val="Odsekzoznamu"/>
        <w:numPr>
          <w:ilvl w:val="0"/>
          <w:numId w:val="10"/>
        </w:numPr>
      </w:pPr>
      <w:r>
        <w:t xml:space="preserve">vyhláška 99/2018 Z. z. </w:t>
      </w:r>
      <w:r w:rsidRPr="009B3DB4">
        <w:t>o zabezpečení radiačnej ochrany</w:t>
      </w:r>
    </w:p>
    <w:p w:rsidR="00E53CCB" w:rsidRDefault="00E53CCB" w:rsidP="00E53CCB">
      <w:pPr>
        <w:pStyle w:val="Odsekzoznamu"/>
      </w:pPr>
    </w:p>
    <w:p w:rsidR="00E53CCB" w:rsidRDefault="00165F2C" w:rsidP="00E53CCB">
      <w:pPr>
        <w:pStyle w:val="Nadpis1"/>
      </w:pPr>
      <w:r>
        <w:t>Kontakty</w:t>
      </w:r>
    </w:p>
    <w:p w:rsidR="00165F2C" w:rsidRPr="00165F2C" w:rsidRDefault="00165F2C" w:rsidP="00165F2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2551"/>
        <w:gridCol w:w="3248"/>
      </w:tblGrid>
      <w:tr w:rsidR="00E53CCB" w:rsidTr="00C03B67">
        <w:trPr>
          <w:trHeight w:val="365"/>
        </w:trPr>
        <w:tc>
          <w:tcPr>
            <w:tcW w:w="3227" w:type="dxa"/>
            <w:vAlign w:val="center"/>
          </w:tcPr>
          <w:p w:rsidR="00E53CCB" w:rsidRDefault="00E53CCB" w:rsidP="00E53CCB">
            <w:pPr>
              <w:spacing w:after="0"/>
              <w:jc w:val="center"/>
            </w:pPr>
          </w:p>
        </w:tc>
        <w:tc>
          <w:tcPr>
            <w:tcW w:w="2551" w:type="dxa"/>
            <w:vAlign w:val="center"/>
          </w:tcPr>
          <w:p w:rsidR="00E53CCB" w:rsidRPr="00E53CCB" w:rsidRDefault="00E53CCB" w:rsidP="00E53CCB">
            <w:pPr>
              <w:spacing w:after="0"/>
              <w:jc w:val="center"/>
              <w:rPr>
                <w:b/>
              </w:rPr>
            </w:pPr>
            <w:r w:rsidRPr="00E53CCB">
              <w:rPr>
                <w:b/>
              </w:rPr>
              <w:t>Tel</w:t>
            </w:r>
            <w:r>
              <w:rPr>
                <w:b/>
              </w:rPr>
              <w:t>efónne</w:t>
            </w:r>
            <w:r w:rsidRPr="00E53CCB">
              <w:rPr>
                <w:b/>
              </w:rPr>
              <w:t xml:space="preserve"> číslo</w:t>
            </w:r>
          </w:p>
        </w:tc>
        <w:tc>
          <w:tcPr>
            <w:tcW w:w="3248" w:type="dxa"/>
            <w:vAlign w:val="center"/>
          </w:tcPr>
          <w:p w:rsidR="00E53CCB" w:rsidRPr="00E53CCB" w:rsidRDefault="00E53CCB" w:rsidP="00E53CCB">
            <w:pPr>
              <w:spacing w:after="0"/>
              <w:jc w:val="center"/>
              <w:rPr>
                <w:b/>
              </w:rPr>
            </w:pPr>
            <w:r w:rsidRPr="00E53CCB">
              <w:rPr>
                <w:b/>
              </w:rPr>
              <w:t>E-mail</w:t>
            </w:r>
          </w:p>
        </w:tc>
      </w:tr>
      <w:tr w:rsidR="00E53CCB" w:rsidTr="00C03B67">
        <w:trPr>
          <w:trHeight w:val="365"/>
        </w:trPr>
        <w:tc>
          <w:tcPr>
            <w:tcW w:w="3227" w:type="dxa"/>
            <w:vAlign w:val="center"/>
          </w:tcPr>
          <w:p w:rsidR="00E53CCB" w:rsidRPr="00E53CCB" w:rsidRDefault="006A2E89" w:rsidP="006A2E89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 xml:space="preserve">Pohotovostná linka </w:t>
            </w:r>
            <w:r w:rsidR="00E67170">
              <w:rPr>
                <w:b/>
              </w:rPr>
              <w:t>Oddeleni</w:t>
            </w:r>
            <w:r>
              <w:rPr>
                <w:b/>
              </w:rPr>
              <w:t>a</w:t>
            </w:r>
            <w:r w:rsidR="00476AFE">
              <w:rPr>
                <w:b/>
              </w:rPr>
              <w:t xml:space="preserve"> radiačnej ochrany</w:t>
            </w:r>
            <w:r w:rsidR="00E67170">
              <w:rPr>
                <w:b/>
              </w:rPr>
              <w:t xml:space="preserve"> ÚVHR MDV SR </w:t>
            </w:r>
          </w:p>
        </w:tc>
        <w:tc>
          <w:tcPr>
            <w:tcW w:w="2551" w:type="dxa"/>
            <w:vAlign w:val="center"/>
          </w:tcPr>
          <w:p w:rsidR="00D168C1" w:rsidRDefault="00C03B67" w:rsidP="00C03B67">
            <w:pPr>
              <w:spacing w:after="0"/>
              <w:jc w:val="center"/>
            </w:pPr>
            <w:r w:rsidRPr="00C03B67">
              <w:t>+ 421 918 657 879</w:t>
            </w:r>
          </w:p>
        </w:tc>
        <w:tc>
          <w:tcPr>
            <w:tcW w:w="3248" w:type="dxa"/>
            <w:vAlign w:val="center"/>
          </w:tcPr>
          <w:p w:rsidR="00E53CCB" w:rsidRDefault="00E67170" w:rsidP="00E53CCB">
            <w:pPr>
              <w:spacing w:after="0"/>
              <w:jc w:val="center"/>
            </w:pPr>
            <w:r>
              <w:t>radiacna.ochrana</w:t>
            </w:r>
            <w:r w:rsidR="00E53CCB">
              <w:t>@mindop.sk</w:t>
            </w:r>
          </w:p>
        </w:tc>
      </w:tr>
      <w:tr w:rsidR="00BE2FCB" w:rsidTr="00C03B67">
        <w:trPr>
          <w:trHeight w:val="365"/>
        </w:trPr>
        <w:tc>
          <w:tcPr>
            <w:tcW w:w="3227" w:type="dxa"/>
            <w:vAlign w:val="center"/>
          </w:tcPr>
          <w:p w:rsidR="00BE2FCB" w:rsidRDefault="00C03B67" w:rsidP="00E53CCB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RNDr. Darina Páleniková, MPH</w:t>
            </w:r>
            <w:r w:rsidR="00476AFE">
              <w:rPr>
                <w:b/>
              </w:rPr>
              <w:t xml:space="preserve">, vedúca </w:t>
            </w:r>
            <w:r w:rsidR="00476AFE">
              <w:rPr>
                <w:b/>
              </w:rPr>
              <w:t xml:space="preserve">Oddelenia radiačnej ochrany ÚVHR MDV SR 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6A2E89" w:rsidRDefault="006A2E89" w:rsidP="006A2E89">
            <w:pPr>
              <w:spacing w:after="0"/>
              <w:jc w:val="center"/>
            </w:pPr>
            <w:r>
              <w:t xml:space="preserve">+421 2 </w:t>
            </w:r>
            <w:r w:rsidRPr="00E53CCB">
              <w:t>594 94</w:t>
            </w:r>
            <w:r>
              <w:t> </w:t>
            </w:r>
            <w:r w:rsidRPr="00E53CCB">
              <w:t>707</w:t>
            </w:r>
          </w:p>
          <w:p w:rsidR="00BE2FCB" w:rsidRDefault="006A2E89" w:rsidP="006A2E89">
            <w:pPr>
              <w:spacing w:after="0"/>
              <w:jc w:val="center"/>
            </w:pPr>
            <w:r>
              <w:t>+421 915 393 669</w:t>
            </w:r>
          </w:p>
        </w:tc>
        <w:tc>
          <w:tcPr>
            <w:tcW w:w="3248" w:type="dxa"/>
            <w:vAlign w:val="center"/>
          </w:tcPr>
          <w:p w:rsidR="00BE2FCB" w:rsidRDefault="00C03B67" w:rsidP="00E53CCB">
            <w:pPr>
              <w:spacing w:after="0"/>
              <w:jc w:val="center"/>
            </w:pPr>
            <w:r>
              <w:t>darina.palenikova@mindop.sk</w:t>
            </w:r>
          </w:p>
        </w:tc>
      </w:tr>
      <w:tr w:rsidR="00E53CCB" w:rsidTr="00C03B67">
        <w:trPr>
          <w:trHeight w:val="365"/>
        </w:trPr>
        <w:tc>
          <w:tcPr>
            <w:tcW w:w="3227" w:type="dxa"/>
            <w:vAlign w:val="center"/>
          </w:tcPr>
          <w:p w:rsidR="00E53CCB" w:rsidRPr="00E53CCB" w:rsidRDefault="00E53CCB" w:rsidP="00E53CCB">
            <w:pPr>
              <w:spacing w:after="0"/>
              <w:jc w:val="left"/>
              <w:rPr>
                <w:b/>
              </w:rPr>
            </w:pPr>
            <w:r w:rsidRPr="00E53CCB">
              <w:rPr>
                <w:b/>
              </w:rPr>
              <w:t>Zdravotná pohotovosť</w:t>
            </w:r>
          </w:p>
        </w:tc>
        <w:tc>
          <w:tcPr>
            <w:tcW w:w="2551" w:type="dxa"/>
            <w:vAlign w:val="center"/>
          </w:tcPr>
          <w:p w:rsidR="00E53CCB" w:rsidRDefault="00E53CCB" w:rsidP="00E53CCB">
            <w:pPr>
              <w:spacing w:after="0"/>
              <w:jc w:val="center"/>
            </w:pPr>
            <w:r>
              <w:t>155 (112)</w:t>
            </w:r>
          </w:p>
        </w:tc>
        <w:tc>
          <w:tcPr>
            <w:tcW w:w="3248" w:type="dxa"/>
            <w:vAlign w:val="center"/>
          </w:tcPr>
          <w:p w:rsidR="00E53CCB" w:rsidRDefault="00E53CCB" w:rsidP="00E53CCB">
            <w:pPr>
              <w:spacing w:after="0"/>
              <w:jc w:val="center"/>
            </w:pPr>
            <w:r>
              <w:t>-</w:t>
            </w:r>
          </w:p>
        </w:tc>
      </w:tr>
      <w:tr w:rsidR="00E53CCB" w:rsidTr="00C03B67">
        <w:trPr>
          <w:trHeight w:val="365"/>
        </w:trPr>
        <w:tc>
          <w:tcPr>
            <w:tcW w:w="3227" w:type="dxa"/>
            <w:vAlign w:val="center"/>
          </w:tcPr>
          <w:p w:rsidR="00E53CCB" w:rsidRPr="00E53CCB" w:rsidRDefault="00E53CCB" w:rsidP="00E53CCB">
            <w:pPr>
              <w:spacing w:after="0"/>
              <w:jc w:val="left"/>
              <w:rPr>
                <w:b/>
              </w:rPr>
            </w:pPr>
            <w:r w:rsidRPr="00E53CCB">
              <w:rPr>
                <w:b/>
              </w:rPr>
              <w:t>Hasiči</w:t>
            </w:r>
          </w:p>
        </w:tc>
        <w:tc>
          <w:tcPr>
            <w:tcW w:w="2551" w:type="dxa"/>
            <w:vAlign w:val="center"/>
          </w:tcPr>
          <w:p w:rsidR="00E53CCB" w:rsidRDefault="00E53CCB" w:rsidP="00E53CCB">
            <w:pPr>
              <w:spacing w:after="0"/>
              <w:jc w:val="center"/>
            </w:pPr>
            <w:r>
              <w:t>150 (112)</w:t>
            </w:r>
          </w:p>
        </w:tc>
        <w:tc>
          <w:tcPr>
            <w:tcW w:w="3248" w:type="dxa"/>
            <w:vAlign w:val="center"/>
          </w:tcPr>
          <w:p w:rsidR="00E53CCB" w:rsidRDefault="00E53CCB" w:rsidP="00E53CCB">
            <w:pPr>
              <w:spacing w:after="0"/>
              <w:jc w:val="center"/>
            </w:pPr>
            <w:r>
              <w:t>-</w:t>
            </w:r>
          </w:p>
        </w:tc>
      </w:tr>
    </w:tbl>
    <w:p w:rsidR="00E53CCB" w:rsidRPr="00E53CCB" w:rsidRDefault="00E53CCB" w:rsidP="009B3DB4"/>
    <w:sectPr w:rsidR="00E53CCB" w:rsidRPr="00E53CCB" w:rsidSect="00274670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5EA" w:rsidRDefault="00B735EA" w:rsidP="00F114D3">
      <w:pPr>
        <w:spacing w:after="0" w:line="240" w:lineRule="auto"/>
      </w:pPr>
      <w:r>
        <w:separator/>
      </w:r>
    </w:p>
  </w:endnote>
  <w:endnote w:type="continuationSeparator" w:id="0">
    <w:p w:rsidR="00B735EA" w:rsidRDefault="00B735EA" w:rsidP="00F1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D2D" w:rsidRPr="00E67170" w:rsidRDefault="00373D2D" w:rsidP="00373D2D">
    <w:pPr>
      <w:pStyle w:val="Pta"/>
      <w:jc w:val="center"/>
      <w:rPr>
        <w:b/>
        <w:sz w:val="20"/>
      </w:rPr>
    </w:pPr>
    <w:r w:rsidRPr="00E67170">
      <w:rPr>
        <w:b/>
        <w:sz w:val="20"/>
      </w:rPr>
      <w:t xml:space="preserve">Strana </w:t>
    </w:r>
    <w:r w:rsidRPr="00E67170">
      <w:rPr>
        <w:b/>
        <w:bCs/>
        <w:sz w:val="20"/>
      </w:rPr>
      <w:fldChar w:fldCharType="begin"/>
    </w:r>
    <w:r w:rsidRPr="00E67170">
      <w:rPr>
        <w:b/>
        <w:bCs/>
        <w:sz w:val="20"/>
      </w:rPr>
      <w:instrText>PAGE  \* Arabic  \* MERGEFORMAT</w:instrText>
    </w:r>
    <w:r w:rsidRPr="00E67170">
      <w:rPr>
        <w:b/>
        <w:bCs/>
        <w:sz w:val="20"/>
      </w:rPr>
      <w:fldChar w:fldCharType="separate"/>
    </w:r>
    <w:r w:rsidR="00B735EA">
      <w:rPr>
        <w:b/>
        <w:bCs/>
        <w:noProof/>
        <w:sz w:val="20"/>
      </w:rPr>
      <w:t>1</w:t>
    </w:r>
    <w:r w:rsidRPr="00E67170">
      <w:rPr>
        <w:b/>
        <w:bCs/>
        <w:sz w:val="20"/>
      </w:rPr>
      <w:fldChar w:fldCharType="end"/>
    </w:r>
    <w:r w:rsidRPr="00E67170">
      <w:rPr>
        <w:b/>
        <w:sz w:val="20"/>
      </w:rPr>
      <w:t xml:space="preserve"> z </w:t>
    </w:r>
    <w:r w:rsidRPr="00E67170">
      <w:rPr>
        <w:b/>
        <w:bCs/>
        <w:sz w:val="20"/>
      </w:rPr>
      <w:fldChar w:fldCharType="begin"/>
    </w:r>
    <w:r w:rsidRPr="00E67170">
      <w:rPr>
        <w:b/>
        <w:bCs/>
        <w:sz w:val="20"/>
      </w:rPr>
      <w:instrText>NUMPAGES  \* Arabic  \* MERGEFORMAT</w:instrText>
    </w:r>
    <w:r w:rsidRPr="00E67170">
      <w:rPr>
        <w:b/>
        <w:bCs/>
        <w:sz w:val="20"/>
      </w:rPr>
      <w:fldChar w:fldCharType="separate"/>
    </w:r>
    <w:r w:rsidR="00B735EA">
      <w:rPr>
        <w:b/>
        <w:bCs/>
        <w:noProof/>
        <w:sz w:val="20"/>
      </w:rPr>
      <w:t>1</w:t>
    </w:r>
    <w:r w:rsidRPr="00E67170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5EA" w:rsidRDefault="00B735EA" w:rsidP="00F114D3">
      <w:pPr>
        <w:spacing w:after="0" w:line="240" w:lineRule="auto"/>
      </w:pPr>
      <w:r>
        <w:separator/>
      </w:r>
    </w:p>
  </w:footnote>
  <w:footnote w:type="continuationSeparator" w:id="0">
    <w:p w:rsidR="00B735EA" w:rsidRDefault="00B735EA" w:rsidP="00F11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4C27"/>
    <w:multiLevelType w:val="hybridMultilevel"/>
    <w:tmpl w:val="90B87F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92AE0"/>
    <w:multiLevelType w:val="multilevel"/>
    <w:tmpl w:val="E900325A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58F1235"/>
    <w:multiLevelType w:val="hybridMultilevel"/>
    <w:tmpl w:val="827C4D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D400C"/>
    <w:multiLevelType w:val="hybridMultilevel"/>
    <w:tmpl w:val="B532BD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E2DE5"/>
    <w:multiLevelType w:val="hybridMultilevel"/>
    <w:tmpl w:val="8F2058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424C8"/>
    <w:multiLevelType w:val="hybridMultilevel"/>
    <w:tmpl w:val="95DC86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D15C9"/>
    <w:multiLevelType w:val="hybridMultilevel"/>
    <w:tmpl w:val="F35A53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66FDB"/>
    <w:multiLevelType w:val="hybridMultilevel"/>
    <w:tmpl w:val="ED9E63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16131"/>
    <w:multiLevelType w:val="hybridMultilevel"/>
    <w:tmpl w:val="D21872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04D6D"/>
    <w:multiLevelType w:val="hybridMultilevel"/>
    <w:tmpl w:val="1BE45D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1717A"/>
    <w:multiLevelType w:val="hybridMultilevel"/>
    <w:tmpl w:val="4D3671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BE"/>
    <w:rsid w:val="00096545"/>
    <w:rsid w:val="000A3A7E"/>
    <w:rsid w:val="000A44C9"/>
    <w:rsid w:val="000A4D3B"/>
    <w:rsid w:val="000A7193"/>
    <w:rsid w:val="001054CE"/>
    <w:rsid w:val="00143B09"/>
    <w:rsid w:val="00145B58"/>
    <w:rsid w:val="00165F2C"/>
    <w:rsid w:val="001670B5"/>
    <w:rsid w:val="00197359"/>
    <w:rsid w:val="001A6808"/>
    <w:rsid w:val="001E3544"/>
    <w:rsid w:val="002117D1"/>
    <w:rsid w:val="0025388A"/>
    <w:rsid w:val="002648A6"/>
    <w:rsid w:val="00266B43"/>
    <w:rsid w:val="00274662"/>
    <w:rsid w:val="00274670"/>
    <w:rsid w:val="00281531"/>
    <w:rsid w:val="002F1508"/>
    <w:rsid w:val="002F452D"/>
    <w:rsid w:val="00323E6A"/>
    <w:rsid w:val="0034612C"/>
    <w:rsid w:val="00354A36"/>
    <w:rsid w:val="00360B99"/>
    <w:rsid w:val="003659CA"/>
    <w:rsid w:val="00370972"/>
    <w:rsid w:val="00373D2D"/>
    <w:rsid w:val="003E2EC9"/>
    <w:rsid w:val="003E7E8C"/>
    <w:rsid w:val="003F166E"/>
    <w:rsid w:val="004458D3"/>
    <w:rsid w:val="0045081B"/>
    <w:rsid w:val="00476AFE"/>
    <w:rsid w:val="004B0BBF"/>
    <w:rsid w:val="004B5837"/>
    <w:rsid w:val="004D2A3F"/>
    <w:rsid w:val="004F088E"/>
    <w:rsid w:val="004F0F8B"/>
    <w:rsid w:val="004F53C2"/>
    <w:rsid w:val="004F5FA9"/>
    <w:rsid w:val="00505FEF"/>
    <w:rsid w:val="0052507F"/>
    <w:rsid w:val="0053796E"/>
    <w:rsid w:val="005A1C9B"/>
    <w:rsid w:val="005C046F"/>
    <w:rsid w:val="0061596E"/>
    <w:rsid w:val="00623A97"/>
    <w:rsid w:val="00632027"/>
    <w:rsid w:val="006337E9"/>
    <w:rsid w:val="0065630E"/>
    <w:rsid w:val="00666035"/>
    <w:rsid w:val="006A2E89"/>
    <w:rsid w:val="006C3393"/>
    <w:rsid w:val="006D75D3"/>
    <w:rsid w:val="0076609F"/>
    <w:rsid w:val="00780513"/>
    <w:rsid w:val="007840CF"/>
    <w:rsid w:val="007E06C3"/>
    <w:rsid w:val="00823102"/>
    <w:rsid w:val="0082504F"/>
    <w:rsid w:val="00830A40"/>
    <w:rsid w:val="00836447"/>
    <w:rsid w:val="0084526C"/>
    <w:rsid w:val="0085781A"/>
    <w:rsid w:val="00886169"/>
    <w:rsid w:val="008D124E"/>
    <w:rsid w:val="0094404B"/>
    <w:rsid w:val="0098479F"/>
    <w:rsid w:val="009929FC"/>
    <w:rsid w:val="009A635A"/>
    <w:rsid w:val="009B3DB4"/>
    <w:rsid w:val="009B4128"/>
    <w:rsid w:val="009B50D9"/>
    <w:rsid w:val="009E3DFB"/>
    <w:rsid w:val="00A123AC"/>
    <w:rsid w:val="00A2414C"/>
    <w:rsid w:val="00A26568"/>
    <w:rsid w:val="00A46447"/>
    <w:rsid w:val="00A53F44"/>
    <w:rsid w:val="00AB2ECB"/>
    <w:rsid w:val="00AC1902"/>
    <w:rsid w:val="00AC1D45"/>
    <w:rsid w:val="00AC5160"/>
    <w:rsid w:val="00B030CE"/>
    <w:rsid w:val="00B10A5D"/>
    <w:rsid w:val="00B40A22"/>
    <w:rsid w:val="00B735EA"/>
    <w:rsid w:val="00BA6D80"/>
    <w:rsid w:val="00BC0610"/>
    <w:rsid w:val="00BC2AB3"/>
    <w:rsid w:val="00BD4F55"/>
    <w:rsid w:val="00BE2FCB"/>
    <w:rsid w:val="00BE7200"/>
    <w:rsid w:val="00BF195E"/>
    <w:rsid w:val="00BF2A4F"/>
    <w:rsid w:val="00C03B67"/>
    <w:rsid w:val="00C14AE4"/>
    <w:rsid w:val="00C267B2"/>
    <w:rsid w:val="00C30C14"/>
    <w:rsid w:val="00C43D72"/>
    <w:rsid w:val="00C51FAB"/>
    <w:rsid w:val="00C63AF5"/>
    <w:rsid w:val="00CA6EB2"/>
    <w:rsid w:val="00CE3CBD"/>
    <w:rsid w:val="00D168C1"/>
    <w:rsid w:val="00D23C2A"/>
    <w:rsid w:val="00D65FEE"/>
    <w:rsid w:val="00D75F5D"/>
    <w:rsid w:val="00DA3F90"/>
    <w:rsid w:val="00DC355A"/>
    <w:rsid w:val="00E53CCB"/>
    <w:rsid w:val="00E67170"/>
    <w:rsid w:val="00E848EF"/>
    <w:rsid w:val="00EA48BE"/>
    <w:rsid w:val="00EA7E1B"/>
    <w:rsid w:val="00EE21C8"/>
    <w:rsid w:val="00EE509E"/>
    <w:rsid w:val="00F114D3"/>
    <w:rsid w:val="00F34808"/>
    <w:rsid w:val="00F5085E"/>
    <w:rsid w:val="00F6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AB81"/>
  <w15:docId w15:val="{305A84AB-F802-4237-93C0-06140EC4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0F8B"/>
    <w:pPr>
      <w:spacing w:after="120"/>
      <w:jc w:val="both"/>
    </w:pPr>
  </w:style>
  <w:style w:type="paragraph" w:styleId="Nadpis1">
    <w:name w:val="heading 1"/>
    <w:basedOn w:val="Normlny"/>
    <w:next w:val="Normlny"/>
    <w:link w:val="Nadpis1Char"/>
    <w:uiPriority w:val="9"/>
    <w:qFormat/>
    <w:rsid w:val="00096545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A7E1B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C061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C061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C061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C061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C061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C061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C061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6C33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C3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prepojenie">
    <w:name w:val="Hyperlink"/>
    <w:basedOn w:val="Predvolenpsmoodseku"/>
    <w:uiPriority w:val="99"/>
    <w:semiHidden/>
    <w:unhideWhenUsed/>
    <w:rsid w:val="00BC0610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96545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EA7E1B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C06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C06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C06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C06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C06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C06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C06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09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F195E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114D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114D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114D3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73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3D2D"/>
  </w:style>
  <w:style w:type="paragraph" w:styleId="Pta">
    <w:name w:val="footer"/>
    <w:basedOn w:val="Normlny"/>
    <w:link w:val="PtaChar"/>
    <w:uiPriority w:val="99"/>
    <w:unhideWhenUsed/>
    <w:rsid w:val="00373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3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2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1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8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0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2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D581C-17B3-4C18-81C4-B97F4094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Bujnová, Alena</dc:creator>
  <cp:lastModifiedBy>Autor</cp:lastModifiedBy>
  <cp:revision>5</cp:revision>
  <cp:lastPrinted>2022-10-05T08:54:00Z</cp:lastPrinted>
  <dcterms:created xsi:type="dcterms:W3CDTF">2022-10-05T08:54:00Z</dcterms:created>
  <dcterms:modified xsi:type="dcterms:W3CDTF">2022-10-05T08:57:00Z</dcterms:modified>
</cp:coreProperties>
</file>