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44A8" w14:textId="2B2A595F" w:rsidR="00125A04" w:rsidRPr="003C7872" w:rsidRDefault="00125A04" w:rsidP="00C5403E">
      <w:pPr>
        <w:rPr>
          <w:rFonts w:ascii="Arial Narrow" w:hAnsi="Arial Narrow" w:cstheme="minorHAnsi"/>
          <w:b/>
          <w:bCs/>
          <w:noProof/>
          <w:color w:val="000000"/>
          <w:sz w:val="40"/>
          <w:szCs w:val="40"/>
        </w:rPr>
      </w:pPr>
    </w:p>
    <w:p w14:paraId="06BBDD57" w14:textId="6694A479" w:rsidR="00B80249" w:rsidRPr="003C7872" w:rsidRDefault="00200027" w:rsidP="003C7872">
      <w:pPr>
        <w:jc w:val="center"/>
        <w:rPr>
          <w:rFonts w:ascii="Arial Narrow" w:hAnsi="Arial Narrow"/>
          <w:b/>
          <w:color w:val="000000"/>
          <w:sz w:val="40"/>
        </w:rPr>
      </w:pPr>
      <w:r w:rsidRPr="003C7872">
        <w:rPr>
          <w:rFonts w:ascii="Arial Narrow" w:hAnsi="Arial Narrow"/>
          <w:b/>
          <w:color w:val="000000"/>
          <w:sz w:val="40"/>
        </w:rPr>
        <w:t>Výzva na predkladanie žiadostí o</w:t>
      </w:r>
      <w:r w:rsidRPr="003C7872">
        <w:rPr>
          <w:rFonts w:ascii="Arial Narrow" w:hAnsi="Arial Narrow" w:cstheme="minorHAnsi"/>
          <w:b/>
          <w:bCs/>
          <w:noProof/>
          <w:color w:val="000000"/>
          <w:sz w:val="40"/>
          <w:szCs w:val="40"/>
        </w:rPr>
        <w:t xml:space="preserve"> </w:t>
      </w:r>
      <w:r w:rsidRPr="003C7872">
        <w:rPr>
          <w:rFonts w:ascii="Arial Narrow" w:hAnsi="Arial Narrow"/>
          <w:b/>
          <w:color w:val="000000"/>
          <w:sz w:val="40"/>
        </w:rPr>
        <w:t>poskytnutie prostriedkov mechanizmu na podporu obnovy a odolnosti</w:t>
      </w:r>
    </w:p>
    <w:p w14:paraId="70271331" w14:textId="77777777" w:rsidR="00200027" w:rsidRPr="003C7872" w:rsidRDefault="00200027" w:rsidP="003C7872">
      <w:pPr>
        <w:jc w:val="center"/>
        <w:rPr>
          <w:rFonts w:ascii="Arial Narrow" w:hAnsi="Arial Narrow"/>
          <w:b/>
          <w:color w:val="000000"/>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3C7872" w14:paraId="442D755D" w14:textId="77777777" w:rsidTr="008A5BFA">
        <w:tc>
          <w:tcPr>
            <w:tcW w:w="2416" w:type="dxa"/>
            <w:shd w:val="clear" w:color="auto" w:fill="D9D9D9" w:themeFill="background1" w:themeFillShade="D9"/>
            <w:vAlign w:val="center"/>
          </w:tcPr>
          <w:p w14:paraId="26182EAC" w14:textId="6B05A93A" w:rsidR="009F241A" w:rsidRPr="003C7872" w:rsidRDefault="000579C4" w:rsidP="000579C4">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Kód</w:t>
            </w:r>
            <w:r w:rsidR="009F241A" w:rsidRPr="003C7872">
              <w:rPr>
                <w:rFonts w:ascii="Arial Narrow" w:eastAsia="Times New Roman" w:hAnsi="Arial Narrow" w:cstheme="minorHAnsi"/>
                <w:b/>
                <w:lang w:eastAsia="sk-SK"/>
              </w:rPr>
              <w:t xml:space="preserve"> výzvy:</w:t>
            </w:r>
          </w:p>
        </w:tc>
        <w:tc>
          <w:tcPr>
            <w:tcW w:w="7791" w:type="dxa"/>
            <w:vAlign w:val="center"/>
          </w:tcPr>
          <w:p w14:paraId="08C3374F" w14:textId="5039B637" w:rsidR="009F241A" w:rsidRPr="003C7872" w:rsidRDefault="0045144C" w:rsidP="001617CC">
            <w:pPr>
              <w:spacing w:before="60" w:after="60"/>
              <w:jc w:val="both"/>
              <w:rPr>
                <w:rFonts w:ascii="Arial Narrow" w:hAnsi="Arial Narrow" w:cstheme="minorHAnsi"/>
                <w:noProof/>
                <w:color w:val="000000"/>
                <w:sz w:val="24"/>
                <w:szCs w:val="24"/>
              </w:rPr>
            </w:pPr>
            <w:r w:rsidRPr="00E37DAC">
              <w:rPr>
                <w:rFonts w:ascii="Arial Narrow" w:eastAsia="Times New Roman" w:hAnsi="Arial Narrow" w:cs="Times New Roman"/>
                <w:b/>
              </w:rPr>
              <w:t>03I03-29-V03</w:t>
            </w:r>
          </w:p>
        </w:tc>
      </w:tr>
      <w:tr w:rsidR="00200027" w:rsidRPr="003C7872" w14:paraId="634CE2B2" w14:textId="77777777" w:rsidTr="008A5BFA">
        <w:tc>
          <w:tcPr>
            <w:tcW w:w="2416" w:type="dxa"/>
            <w:shd w:val="clear" w:color="auto" w:fill="D9D9D9" w:themeFill="background1" w:themeFillShade="D9"/>
            <w:vAlign w:val="center"/>
          </w:tcPr>
          <w:p w14:paraId="1EFC5C4F" w14:textId="77777777" w:rsidR="00200027" w:rsidRPr="003C7872" w:rsidRDefault="00200027" w:rsidP="000579C4">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Názov výzvy:</w:t>
            </w:r>
          </w:p>
        </w:tc>
        <w:tc>
          <w:tcPr>
            <w:tcW w:w="7791" w:type="dxa"/>
            <w:vAlign w:val="center"/>
          </w:tcPr>
          <w:p w14:paraId="526E0F46" w14:textId="1E04D1BF" w:rsidR="00200027" w:rsidRPr="003C7872" w:rsidRDefault="0045144C" w:rsidP="001617CC">
            <w:pPr>
              <w:spacing w:before="60" w:after="60"/>
              <w:jc w:val="both"/>
              <w:rPr>
                <w:rFonts w:ascii="Arial Narrow" w:hAnsi="Arial Narrow" w:cstheme="minorHAnsi"/>
                <w:noProof/>
                <w:color w:val="000000"/>
                <w:sz w:val="24"/>
                <w:szCs w:val="24"/>
              </w:rPr>
            </w:pPr>
            <w:r>
              <w:rPr>
                <w:rFonts w:ascii="Arial Narrow" w:eastAsia="Times New Roman" w:hAnsi="Arial Narrow" w:cs="Times New Roman"/>
                <w:b/>
              </w:rPr>
              <w:t>Nové trasy v systéme nesprevádzaná kontinentálna kombinovaná doprava</w:t>
            </w:r>
          </w:p>
        </w:tc>
      </w:tr>
      <w:tr w:rsidR="009F241A" w:rsidRPr="003C7872" w14:paraId="6AC0390C" w14:textId="77777777" w:rsidTr="008A5BFA">
        <w:tc>
          <w:tcPr>
            <w:tcW w:w="2416" w:type="dxa"/>
            <w:shd w:val="clear" w:color="auto" w:fill="D9D9D9" w:themeFill="background1" w:themeFillShade="D9"/>
            <w:vAlign w:val="center"/>
          </w:tcPr>
          <w:p w14:paraId="17A1A095"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Komponent:</w:t>
            </w:r>
          </w:p>
        </w:tc>
        <w:tc>
          <w:tcPr>
            <w:tcW w:w="7791" w:type="dxa"/>
            <w:vAlign w:val="center"/>
          </w:tcPr>
          <w:p w14:paraId="2E9A2668" w14:textId="2978BB92" w:rsidR="009F241A" w:rsidRPr="003C7872" w:rsidRDefault="007E0DF3" w:rsidP="009F241A">
            <w:pPr>
              <w:spacing w:before="60" w:after="60"/>
              <w:jc w:val="both"/>
              <w:rPr>
                <w:rFonts w:ascii="Arial Narrow" w:hAnsi="Arial Narrow" w:cstheme="minorHAnsi"/>
                <w:noProof/>
                <w:color w:val="000000"/>
                <w:sz w:val="36"/>
                <w:szCs w:val="36"/>
              </w:rPr>
            </w:pPr>
            <w:r>
              <w:rPr>
                <w:rFonts w:ascii="Arial Narrow" w:hAnsi="Arial Narrow" w:cstheme="minorHAnsi"/>
                <w:noProof/>
                <w:color w:val="000000"/>
                <w:sz w:val="36"/>
                <w:szCs w:val="36"/>
              </w:rPr>
              <w:t xml:space="preserve"> </w:t>
            </w:r>
            <w:r w:rsidR="0045144C" w:rsidRPr="006F7AAC">
              <w:rPr>
                <w:rFonts w:ascii="Arial Narrow" w:eastAsia="Times New Roman" w:hAnsi="Arial Narrow" w:cs="Times New Roman"/>
                <w:b/>
              </w:rPr>
              <w:t>3</w:t>
            </w:r>
            <w:r w:rsidR="0045144C" w:rsidRPr="006F7AAC">
              <w:rPr>
                <w:rFonts w:ascii="Arial Narrow" w:eastAsia="Times New Roman" w:hAnsi="Arial Narrow" w:cs="Times New Roman"/>
              </w:rPr>
              <w:t xml:space="preserve"> </w:t>
            </w:r>
            <w:r w:rsidR="0045144C">
              <w:rPr>
                <w:rFonts w:ascii="Arial Narrow" w:eastAsia="Times New Roman" w:hAnsi="Arial Narrow" w:cs="Times New Roman"/>
              </w:rPr>
              <w:t xml:space="preserve">- </w:t>
            </w:r>
            <w:r w:rsidR="0045144C" w:rsidRPr="006F7AAC">
              <w:rPr>
                <w:rFonts w:ascii="Arial Narrow" w:eastAsia="Times New Roman" w:hAnsi="Arial Narrow" w:cs="Times New Roman"/>
                <w:b/>
              </w:rPr>
              <w:t>Udržateľná doprava</w:t>
            </w:r>
          </w:p>
        </w:tc>
      </w:tr>
      <w:tr w:rsidR="009F241A" w:rsidRPr="003C7872" w14:paraId="10F08B57" w14:textId="77777777" w:rsidTr="008A5BFA">
        <w:tc>
          <w:tcPr>
            <w:tcW w:w="2416" w:type="dxa"/>
            <w:shd w:val="clear" w:color="auto" w:fill="D9D9D9" w:themeFill="background1" w:themeFillShade="D9"/>
            <w:vAlign w:val="center"/>
          </w:tcPr>
          <w:p w14:paraId="6B597652"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Reforma/investícia:</w:t>
            </w:r>
          </w:p>
        </w:tc>
        <w:tc>
          <w:tcPr>
            <w:tcW w:w="7791" w:type="dxa"/>
            <w:vAlign w:val="center"/>
          </w:tcPr>
          <w:p w14:paraId="621D1662" w14:textId="23C79AAD" w:rsidR="009F241A" w:rsidRPr="003C7872" w:rsidRDefault="0045144C" w:rsidP="009F241A">
            <w:pPr>
              <w:spacing w:before="60" w:after="60"/>
              <w:jc w:val="both"/>
              <w:rPr>
                <w:rFonts w:ascii="Arial Narrow" w:hAnsi="Arial Narrow" w:cstheme="minorHAnsi"/>
                <w:noProof/>
                <w:color w:val="000000"/>
                <w:sz w:val="36"/>
                <w:szCs w:val="36"/>
              </w:rPr>
            </w:pPr>
            <w:r w:rsidRPr="006F7AAC">
              <w:rPr>
                <w:rFonts w:ascii="Arial Narrow" w:eastAsia="Times New Roman" w:hAnsi="Arial Narrow" w:cs="Times New Roman"/>
                <w:b/>
              </w:rPr>
              <w:t xml:space="preserve">Investícia </w:t>
            </w:r>
            <w:r>
              <w:rPr>
                <w:rFonts w:ascii="Arial Narrow" w:eastAsia="Times New Roman" w:hAnsi="Arial Narrow" w:cs="Times New Roman"/>
                <w:b/>
              </w:rPr>
              <w:t>3</w:t>
            </w:r>
            <w:r w:rsidRPr="006F7AAC">
              <w:rPr>
                <w:rFonts w:ascii="Arial Narrow" w:eastAsia="Times New Roman" w:hAnsi="Arial Narrow" w:cs="Times New Roman"/>
                <w:b/>
              </w:rPr>
              <w:t xml:space="preserve"> - Rozvoj </w:t>
            </w:r>
            <w:proofErr w:type="spellStart"/>
            <w:r w:rsidRPr="006F7AAC">
              <w:rPr>
                <w:rFonts w:ascii="Arial Narrow" w:eastAsia="Times New Roman" w:hAnsi="Arial Narrow" w:cs="Times New Roman"/>
                <w:b/>
              </w:rPr>
              <w:t>in</w:t>
            </w:r>
            <w:r>
              <w:rPr>
                <w:rFonts w:ascii="Arial Narrow" w:eastAsia="Times New Roman" w:hAnsi="Arial Narrow" w:cs="Times New Roman"/>
                <w:b/>
              </w:rPr>
              <w:t>termodálnej</w:t>
            </w:r>
            <w:proofErr w:type="spellEnd"/>
            <w:r>
              <w:rPr>
                <w:rFonts w:ascii="Arial Narrow" w:eastAsia="Times New Roman" w:hAnsi="Arial Narrow" w:cs="Times New Roman"/>
                <w:b/>
              </w:rPr>
              <w:t xml:space="preserve"> nákladnej dopravy</w:t>
            </w:r>
          </w:p>
        </w:tc>
      </w:tr>
      <w:tr w:rsidR="002D2D6B" w:rsidRPr="003C7872" w14:paraId="2E53736D" w14:textId="77777777" w:rsidTr="008A5BFA">
        <w:tc>
          <w:tcPr>
            <w:tcW w:w="2416" w:type="dxa"/>
            <w:shd w:val="clear" w:color="auto" w:fill="D9D9D9" w:themeFill="background1" w:themeFillShade="D9"/>
            <w:vAlign w:val="center"/>
          </w:tcPr>
          <w:p w14:paraId="771E44FF" w14:textId="1998F69C" w:rsidR="002D2D6B" w:rsidRPr="003C7872" w:rsidRDefault="002D2D6B" w:rsidP="002237B6">
            <w:pPr>
              <w:spacing w:before="60" w:after="60"/>
              <w:rPr>
                <w:rFonts w:ascii="Arial Narrow" w:eastAsia="Times New Roman" w:hAnsi="Arial Narrow" w:cstheme="minorHAnsi"/>
                <w:b/>
                <w:lang w:eastAsia="sk-SK"/>
              </w:rPr>
            </w:pPr>
            <w:r w:rsidRPr="003C7872">
              <w:rPr>
                <w:rFonts w:ascii="Arial Narrow" w:hAnsi="Arial Narrow"/>
                <w:b/>
              </w:rPr>
              <w:t>Právny predpis, na základe ktorého sa prostriedky mechanizmu poskytujú:</w:t>
            </w:r>
          </w:p>
        </w:tc>
        <w:tc>
          <w:tcPr>
            <w:tcW w:w="7791" w:type="dxa"/>
            <w:vAlign w:val="center"/>
          </w:tcPr>
          <w:p w14:paraId="417D0A05" w14:textId="77777777" w:rsidR="0045144C" w:rsidRDefault="0045144C" w:rsidP="0045144C">
            <w:pPr>
              <w:shd w:val="clear" w:color="auto" w:fill="FFFFFF"/>
              <w:spacing w:before="60" w:after="60" w:line="259" w:lineRule="auto"/>
              <w:ind w:left="2126" w:hanging="2126"/>
              <w:jc w:val="both"/>
              <w:rPr>
                <w:rFonts w:ascii="Arial Narrow" w:eastAsia="Times New Roman" w:hAnsi="Arial Narrow" w:cs="Times New Roman"/>
                <w:b/>
              </w:rPr>
            </w:pPr>
            <w:r>
              <w:rPr>
                <w:rFonts w:ascii="Arial Narrow" w:eastAsia="Times New Roman" w:hAnsi="Arial Narrow" w:cs="Times New Roman"/>
                <w:b/>
              </w:rPr>
              <w:t>Zákon č. 368/2021 Z. z. o mechanizme na podporu obnovy a odolnosti a o zmene a doplnení niektorých zákonov</w:t>
            </w:r>
          </w:p>
          <w:p w14:paraId="5F49D3E9" w14:textId="77777777" w:rsidR="002D2D6B" w:rsidRPr="003C7872" w:rsidRDefault="002D2D6B" w:rsidP="009F241A">
            <w:pPr>
              <w:spacing w:before="60" w:after="60"/>
              <w:jc w:val="both"/>
              <w:rPr>
                <w:rFonts w:ascii="Arial Narrow" w:hAnsi="Arial Narrow" w:cstheme="minorHAnsi"/>
                <w:noProof/>
                <w:color w:val="000000"/>
                <w:sz w:val="36"/>
                <w:szCs w:val="36"/>
              </w:rPr>
            </w:pPr>
          </w:p>
        </w:tc>
      </w:tr>
      <w:tr w:rsidR="009F241A" w:rsidRPr="003C7872" w14:paraId="2E946A84" w14:textId="77777777" w:rsidTr="008A5BFA">
        <w:tc>
          <w:tcPr>
            <w:tcW w:w="2416" w:type="dxa"/>
            <w:shd w:val="clear" w:color="auto" w:fill="D9D9D9" w:themeFill="background1" w:themeFillShade="D9"/>
            <w:vAlign w:val="center"/>
          </w:tcPr>
          <w:p w14:paraId="527FF802" w14:textId="51F33205"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Cieľ výzvy</w:t>
            </w:r>
            <w:r w:rsidR="00AC32A2">
              <w:rPr>
                <w:rFonts w:ascii="Arial Narrow" w:eastAsia="Times New Roman" w:hAnsi="Arial Narrow" w:cstheme="minorHAnsi"/>
                <w:b/>
                <w:lang w:eastAsia="sk-SK"/>
              </w:rPr>
              <w:t>:</w:t>
            </w:r>
          </w:p>
        </w:tc>
        <w:tc>
          <w:tcPr>
            <w:tcW w:w="7791" w:type="dxa"/>
            <w:vAlign w:val="center"/>
          </w:tcPr>
          <w:p w14:paraId="1BCAEA87" w14:textId="77777777" w:rsidR="0045144C" w:rsidRDefault="0045144C" w:rsidP="0045144C">
            <w:pPr>
              <w:shd w:val="clear" w:color="auto" w:fill="FFFFFF"/>
              <w:spacing w:before="60" w:after="60" w:line="259" w:lineRule="auto"/>
              <w:rPr>
                <w:rFonts w:ascii="Arial Narrow" w:eastAsia="Times New Roman" w:hAnsi="Arial Narrow" w:cs="Times New Roman"/>
                <w:b/>
              </w:rPr>
            </w:pPr>
            <w:r w:rsidRPr="00A46637">
              <w:rPr>
                <w:rFonts w:ascii="Arial Narrow" w:eastAsia="Times New Roman" w:hAnsi="Arial Narrow" w:cs="Times New Roman"/>
                <w:b/>
              </w:rPr>
              <w:t xml:space="preserve">Zvýšiť  objem prepraveného tovaru v ekologickej </w:t>
            </w:r>
            <w:proofErr w:type="spellStart"/>
            <w:r w:rsidRPr="00A46637">
              <w:rPr>
                <w:rFonts w:ascii="Arial Narrow" w:eastAsia="Times New Roman" w:hAnsi="Arial Narrow" w:cs="Times New Roman"/>
                <w:b/>
              </w:rPr>
              <w:t>intermodálnej</w:t>
            </w:r>
            <w:proofErr w:type="spellEnd"/>
            <w:r w:rsidRPr="00A46637">
              <w:rPr>
                <w:rFonts w:ascii="Arial Narrow" w:eastAsia="Times New Roman" w:hAnsi="Arial Narrow" w:cs="Times New Roman"/>
                <w:b/>
              </w:rPr>
              <w:t xml:space="preserve"> doprave, </w:t>
            </w:r>
          </w:p>
          <w:p w14:paraId="52940652" w14:textId="77777777" w:rsidR="0045144C" w:rsidRPr="00A46637" w:rsidRDefault="0045144C" w:rsidP="0045144C">
            <w:pPr>
              <w:shd w:val="clear" w:color="auto" w:fill="FFFFFF"/>
              <w:spacing w:before="60" w:after="60" w:line="259" w:lineRule="auto"/>
              <w:rPr>
                <w:rFonts w:ascii="Arial Narrow" w:eastAsia="Times New Roman" w:hAnsi="Arial Narrow" w:cs="Times New Roman"/>
                <w:b/>
              </w:rPr>
            </w:pPr>
            <w:r>
              <w:rPr>
                <w:rFonts w:ascii="Arial Narrow" w:eastAsia="Times New Roman" w:hAnsi="Arial Narrow" w:cs="Times New Roman"/>
                <w:b/>
              </w:rPr>
              <w:tab/>
            </w:r>
            <w:r>
              <w:rPr>
                <w:rFonts w:ascii="Arial Narrow" w:eastAsia="Times New Roman" w:hAnsi="Arial Narrow" w:cs="Times New Roman"/>
                <w:b/>
              </w:rPr>
              <w:tab/>
            </w:r>
            <w:r>
              <w:rPr>
                <w:rFonts w:ascii="Arial Narrow" w:eastAsia="Times New Roman" w:hAnsi="Arial Narrow" w:cs="Times New Roman"/>
                <w:b/>
              </w:rPr>
              <w:tab/>
            </w:r>
            <w:r w:rsidRPr="00A46637">
              <w:rPr>
                <w:rFonts w:ascii="Arial Narrow" w:eastAsia="Times New Roman" w:hAnsi="Arial Narrow" w:cs="Times New Roman"/>
                <w:b/>
              </w:rPr>
              <w:t>čím sa</w:t>
            </w:r>
            <w:r>
              <w:rPr>
                <w:rFonts w:ascii="Arial Narrow" w:eastAsia="Times New Roman" w:hAnsi="Arial Narrow" w:cs="Times New Roman"/>
                <w:b/>
              </w:rPr>
              <w:t xml:space="preserve"> </w:t>
            </w:r>
            <w:r w:rsidRPr="00A46637">
              <w:rPr>
                <w:rFonts w:ascii="Arial Narrow" w:eastAsia="Times New Roman" w:hAnsi="Arial Narrow" w:cs="Times New Roman"/>
                <w:b/>
              </w:rPr>
              <w:t>znížia emisie CO2 v doprave a zlepší kvalita ovzdušia</w:t>
            </w:r>
          </w:p>
          <w:p w14:paraId="125A55A6" w14:textId="77777777" w:rsidR="009F241A" w:rsidRPr="003C7872" w:rsidRDefault="009F241A" w:rsidP="00D82ECF">
            <w:pPr>
              <w:spacing w:before="60" w:after="60"/>
              <w:jc w:val="both"/>
              <w:rPr>
                <w:rFonts w:ascii="Arial Narrow" w:hAnsi="Arial Narrow" w:cstheme="minorHAnsi"/>
                <w:noProof/>
                <w:color w:val="000000"/>
                <w:sz w:val="36"/>
                <w:szCs w:val="36"/>
              </w:rPr>
            </w:pPr>
          </w:p>
        </w:tc>
      </w:tr>
      <w:tr w:rsidR="002237B6" w:rsidRPr="003C7872" w14:paraId="1750D7BB" w14:textId="77777777" w:rsidTr="008A5BFA">
        <w:tc>
          <w:tcPr>
            <w:tcW w:w="2416" w:type="dxa"/>
            <w:shd w:val="clear" w:color="auto" w:fill="D9D9D9" w:themeFill="background1" w:themeFillShade="D9"/>
            <w:vAlign w:val="center"/>
          </w:tcPr>
          <w:p w14:paraId="0EC7200D" w14:textId="0B0D4300" w:rsidR="002237B6" w:rsidRPr="003C7872" w:rsidRDefault="002237B6" w:rsidP="002237B6">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Schéma pomoci</w:t>
            </w:r>
            <w:r>
              <w:rPr>
                <w:rFonts w:ascii="Arial Narrow" w:eastAsia="Times New Roman" w:hAnsi="Arial Narrow" w:cstheme="minorHAnsi"/>
                <w:b/>
                <w:lang w:eastAsia="sk-SK"/>
              </w:rPr>
              <w:t>:</w:t>
            </w:r>
          </w:p>
        </w:tc>
        <w:tc>
          <w:tcPr>
            <w:tcW w:w="7791" w:type="dxa"/>
            <w:vAlign w:val="center"/>
          </w:tcPr>
          <w:p w14:paraId="571C50A8" w14:textId="77777777" w:rsidR="002237B6" w:rsidRPr="005303C6" w:rsidRDefault="002237B6" w:rsidP="002237B6">
            <w:pPr>
              <w:shd w:val="clear" w:color="auto" w:fill="FFFFFF"/>
              <w:spacing w:before="60" w:after="60" w:line="259" w:lineRule="auto"/>
              <w:rPr>
                <w:rFonts w:ascii="Arial Narrow" w:eastAsia="Times New Roman" w:hAnsi="Arial Narrow" w:cs="Times New Roman"/>
                <w:b/>
              </w:rPr>
            </w:pPr>
            <w:r w:rsidRPr="00403856">
              <w:rPr>
                <w:rFonts w:ascii="Arial Narrow" w:eastAsia="Times New Roman" w:hAnsi="Arial Narrow" w:cs="Times New Roman"/>
                <w:b/>
              </w:rPr>
              <w:t>SA.64465 (2021/N)</w:t>
            </w:r>
            <w:r w:rsidRPr="000421FC">
              <w:rPr>
                <w:rFonts w:ascii="Arial Narrow" w:hAnsi="Arial Narrow"/>
                <w:b/>
              </w:rPr>
              <w:t xml:space="preserve"> </w:t>
            </w:r>
            <w:r w:rsidRPr="005303C6">
              <w:rPr>
                <w:rFonts w:ascii="Arial Narrow" w:eastAsia="Times New Roman" w:hAnsi="Arial Narrow" w:cs="Times New Roman"/>
                <w:b/>
              </w:rPr>
              <w:t>Schéma štátnej pomoci na podporu rozvoja</w:t>
            </w:r>
          </w:p>
          <w:p w14:paraId="744F1F69" w14:textId="77777777" w:rsidR="002237B6" w:rsidRDefault="002237B6" w:rsidP="000421FC">
            <w:pPr>
              <w:shd w:val="clear" w:color="auto" w:fill="FFFFFF"/>
              <w:spacing w:before="60" w:after="60" w:line="259" w:lineRule="auto"/>
              <w:ind w:left="2126" w:hanging="2126"/>
              <w:jc w:val="both"/>
              <w:rPr>
                <w:rFonts w:ascii="Arial Narrow" w:eastAsia="Times New Roman" w:hAnsi="Arial Narrow" w:cs="Times New Roman"/>
                <w:b/>
              </w:rPr>
            </w:pPr>
            <w:r w:rsidRPr="005303C6">
              <w:rPr>
                <w:rFonts w:ascii="Arial Narrow" w:eastAsia="Times New Roman" w:hAnsi="Arial Narrow" w:cs="Times New Roman"/>
                <w:b/>
              </w:rPr>
              <w:t xml:space="preserve">                                          kombinovanej dopravy</w:t>
            </w:r>
          </w:p>
          <w:p w14:paraId="1A74EBF1" w14:textId="11FE0D43" w:rsidR="002237B6" w:rsidRDefault="005407B0" w:rsidP="002237B6">
            <w:pPr>
              <w:shd w:val="clear" w:color="auto" w:fill="FFFFFF"/>
              <w:spacing w:before="60" w:after="60" w:line="259" w:lineRule="auto"/>
              <w:ind w:left="2126" w:hanging="2126"/>
              <w:jc w:val="both"/>
              <w:rPr>
                <w:rFonts w:ascii="Arial Narrow" w:eastAsia="Times New Roman" w:hAnsi="Arial Narrow" w:cs="Times New Roman"/>
                <w:b/>
                <w:sz w:val="16"/>
                <w:szCs w:val="16"/>
              </w:rPr>
            </w:pPr>
            <w:hyperlink r:id="rId8" w:history="1">
              <w:r w:rsidR="002772FA" w:rsidRPr="004F6786">
                <w:rPr>
                  <w:rStyle w:val="Hypertextovprepojenie"/>
                  <w:rFonts w:ascii="Arial Narrow" w:eastAsia="Times New Roman" w:hAnsi="Arial Narrow" w:cs="Times New Roman"/>
                  <w:b/>
                  <w:sz w:val="16"/>
                  <w:szCs w:val="16"/>
                </w:rPr>
                <w:t>https://www.antimon.gov.sk/sa64465/?csrt=8692253470984271052</w:t>
              </w:r>
            </w:hyperlink>
          </w:p>
          <w:p w14:paraId="26CA1612" w14:textId="77777777" w:rsidR="002772FA" w:rsidRDefault="002772FA" w:rsidP="002772FA">
            <w:pPr>
              <w:shd w:val="clear" w:color="auto" w:fill="FFFFFF"/>
              <w:spacing w:before="60" w:after="60" w:line="259" w:lineRule="auto"/>
              <w:jc w:val="both"/>
              <w:rPr>
                <w:rFonts w:ascii="Arial Narrow" w:eastAsia="Times New Roman" w:hAnsi="Arial Narrow" w:cs="Times New Roman"/>
                <w:b/>
              </w:rPr>
            </w:pPr>
          </w:p>
          <w:p w14:paraId="128C4C81" w14:textId="6D583666" w:rsidR="002237B6" w:rsidRDefault="002237B6" w:rsidP="000421FC">
            <w:pPr>
              <w:shd w:val="clear" w:color="auto" w:fill="FFFFFF"/>
              <w:spacing w:before="60" w:after="60" w:line="259" w:lineRule="auto"/>
              <w:ind w:left="2018" w:hanging="1984"/>
              <w:jc w:val="both"/>
              <w:rPr>
                <w:rFonts w:ascii="Arial Narrow" w:eastAsia="Times New Roman" w:hAnsi="Arial Narrow" w:cs="Times New Roman"/>
                <w:b/>
              </w:rPr>
            </w:pPr>
            <w:r>
              <w:rPr>
                <w:rFonts w:ascii="Arial Narrow" w:eastAsia="Times New Roman" w:hAnsi="Arial Narrow" w:cs="Times New Roman"/>
                <w:b/>
              </w:rPr>
              <w:t>SA.109419 (2023/N) Schéma štátnej pomoci na podporu rozvoja kombinovanej dopravy z prostriedkov Plánu obnovy a odolnosti Slovenskej republiky v znení dodatku č. 1</w:t>
            </w:r>
          </w:p>
          <w:p w14:paraId="0EE78264" w14:textId="7A47EAF9" w:rsidR="002237B6" w:rsidRDefault="005407B0" w:rsidP="002237B6">
            <w:pPr>
              <w:spacing w:before="60" w:after="60"/>
              <w:jc w:val="both"/>
              <w:rPr>
                <w:rFonts w:ascii="Arial Narrow" w:eastAsia="Times New Roman" w:hAnsi="Arial Narrow" w:cs="Times New Roman"/>
                <w:b/>
                <w:sz w:val="16"/>
                <w:szCs w:val="16"/>
              </w:rPr>
            </w:pPr>
            <w:hyperlink r:id="rId9" w:history="1">
              <w:r w:rsidR="002772FA" w:rsidRPr="004F6786">
                <w:rPr>
                  <w:rStyle w:val="Hypertextovprepojenie"/>
                  <w:rFonts w:ascii="Arial Narrow" w:eastAsia="Times New Roman" w:hAnsi="Arial Narrow" w:cs="Times New Roman"/>
                  <w:b/>
                  <w:sz w:val="16"/>
                  <w:szCs w:val="16"/>
                </w:rPr>
                <w:t>https://www.antimon.gov.sk/sa109419/?csrt=17355875597412375844&amp;undefined=undefined</w:t>
              </w:r>
            </w:hyperlink>
          </w:p>
          <w:p w14:paraId="08253AE3" w14:textId="0547B73D" w:rsidR="002772FA" w:rsidRPr="003C7872" w:rsidRDefault="002772FA" w:rsidP="002237B6">
            <w:pPr>
              <w:spacing w:before="60" w:after="60"/>
              <w:jc w:val="both"/>
              <w:rPr>
                <w:rFonts w:ascii="Arial Narrow" w:eastAsia="Times New Roman" w:hAnsi="Arial Narrow" w:cstheme="minorHAnsi"/>
                <w:lang w:eastAsia="sk-SK"/>
              </w:rPr>
            </w:pPr>
          </w:p>
        </w:tc>
      </w:tr>
      <w:tr w:rsidR="002237B6" w:rsidRPr="003C7872" w14:paraId="05021A9F" w14:textId="77777777" w:rsidTr="00C04FA3">
        <w:tc>
          <w:tcPr>
            <w:tcW w:w="2416" w:type="dxa"/>
            <w:shd w:val="clear" w:color="auto" w:fill="D9D9D9" w:themeFill="background1" w:themeFillShade="D9"/>
            <w:vAlign w:val="center"/>
          </w:tcPr>
          <w:p w14:paraId="1370DC6E" w14:textId="73DFD31D" w:rsidR="002237B6" w:rsidRPr="003C7872" w:rsidRDefault="002237B6" w:rsidP="002237B6">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Účel výzvy</w:t>
            </w:r>
            <w:r>
              <w:rPr>
                <w:rFonts w:ascii="Arial Narrow" w:eastAsia="Times New Roman" w:hAnsi="Arial Narrow" w:cstheme="minorHAnsi"/>
                <w:b/>
                <w:lang w:eastAsia="sk-SK"/>
              </w:rPr>
              <w:t>:</w:t>
            </w:r>
          </w:p>
        </w:tc>
        <w:tc>
          <w:tcPr>
            <w:tcW w:w="7791" w:type="dxa"/>
            <w:vAlign w:val="center"/>
          </w:tcPr>
          <w:p w14:paraId="6BC523FA" w14:textId="22B0CB00" w:rsidR="002237B6" w:rsidRPr="003C7872" w:rsidRDefault="002237B6" w:rsidP="002237B6">
            <w:pPr>
              <w:spacing w:before="60" w:after="60"/>
              <w:jc w:val="both"/>
              <w:rPr>
                <w:rFonts w:ascii="Arial Narrow" w:hAnsi="Arial Narrow" w:cstheme="minorHAnsi"/>
                <w:noProof/>
                <w:color w:val="000000"/>
                <w:sz w:val="36"/>
                <w:szCs w:val="36"/>
              </w:rPr>
            </w:pPr>
            <w:r>
              <w:rPr>
                <w:rFonts w:ascii="Arial Narrow" w:eastAsia="Times New Roman" w:hAnsi="Arial Narrow" w:cs="Times New Roman"/>
                <w:b/>
              </w:rPr>
              <w:t>Podporiť zavedenie novej trasy v nesprevádzanej kontinentálnej doprave</w:t>
            </w:r>
          </w:p>
        </w:tc>
      </w:tr>
    </w:tbl>
    <w:p w14:paraId="3CC3EF59" w14:textId="77777777" w:rsidR="00B80249" w:rsidRPr="003C7872" w:rsidRDefault="00B80249" w:rsidP="009F241A">
      <w:pPr>
        <w:jc w:val="center"/>
        <w:rPr>
          <w:rFonts w:ascii="Arial Narrow" w:hAnsi="Arial Narrow" w:cstheme="minorHAnsi"/>
          <w:noProof/>
          <w:color w:val="000000"/>
          <w:sz w:val="36"/>
          <w:szCs w:val="36"/>
        </w:rPr>
        <w:sectPr w:rsidR="00B80249" w:rsidRPr="003C7872" w:rsidSect="00656BD7">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3C7872" w14:paraId="03E9AD34"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1FBE7" w14:textId="77777777" w:rsidR="00AF3955" w:rsidRPr="003C7872" w:rsidRDefault="00AF3955" w:rsidP="00930FB0">
            <w:pPr>
              <w:pStyle w:val="Odsekzoznamu"/>
              <w:numPr>
                <w:ilvl w:val="0"/>
                <w:numId w:val="8"/>
              </w:numPr>
              <w:jc w:val="center"/>
              <w:rPr>
                <w:rFonts w:ascii="Arial Narrow" w:hAnsi="Arial Narrow"/>
                <w:b/>
                <w:bCs/>
                <w:sz w:val="28"/>
                <w:szCs w:val="28"/>
              </w:rPr>
            </w:pPr>
            <w:r w:rsidRPr="003C7872">
              <w:rPr>
                <w:rFonts w:ascii="Arial Narrow" w:hAnsi="Arial Narrow"/>
                <w:b/>
                <w:bCs/>
                <w:sz w:val="28"/>
                <w:szCs w:val="28"/>
              </w:rPr>
              <w:lastRenderedPageBreak/>
              <w:t>FORMÁLNE NÁLEŽITOSTI</w:t>
            </w:r>
          </w:p>
        </w:tc>
      </w:tr>
      <w:tr w:rsidR="00911FC0" w:rsidRPr="003C7872" w14:paraId="28CB47CB"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A66707"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Identifikačné údaje a kontaktné údaje vykonávateľa</w:t>
            </w:r>
          </w:p>
        </w:tc>
      </w:tr>
      <w:tr w:rsidR="009F241A" w:rsidRPr="003C7872" w14:paraId="7F58488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DFED4"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52C401F4" w14:textId="77777777" w:rsidR="009F241A" w:rsidRDefault="0045144C" w:rsidP="00B80249">
            <w:pPr>
              <w:spacing w:before="60" w:after="60"/>
              <w:rPr>
                <w:rFonts w:ascii="Arial Narrow" w:hAnsi="Arial Narrow"/>
                <w:b/>
              </w:rPr>
            </w:pPr>
            <w:r w:rsidRPr="006F7AAC">
              <w:rPr>
                <w:rFonts w:ascii="Arial Narrow" w:hAnsi="Arial Narrow"/>
                <w:b/>
              </w:rPr>
              <w:t>Ministerstvo dopravy Slovenskej republiky</w:t>
            </w:r>
          </w:p>
          <w:p w14:paraId="7B87D7C0" w14:textId="5A108437" w:rsidR="0045144C" w:rsidRPr="0045144C" w:rsidRDefault="0045144C" w:rsidP="00B80249">
            <w:pPr>
              <w:spacing w:before="60" w:after="60"/>
              <w:rPr>
                <w:rFonts w:ascii="Arial Narrow" w:hAnsi="Arial Narrow"/>
              </w:rPr>
            </w:pPr>
            <w:r w:rsidRPr="0045144C">
              <w:rPr>
                <w:rFonts w:ascii="Arial Narrow" w:hAnsi="Arial Narrow"/>
              </w:rPr>
              <w:t>Sekcia stratégie a plánovania</w:t>
            </w:r>
          </w:p>
          <w:p w14:paraId="7775DAD0" w14:textId="603EACB5" w:rsidR="0045144C" w:rsidRPr="003C7872" w:rsidRDefault="0045144C" w:rsidP="00B80249">
            <w:pPr>
              <w:spacing w:before="60" w:after="60"/>
              <w:rPr>
                <w:rFonts w:ascii="Arial Narrow" w:hAnsi="Arial Narrow" w:cstheme="minorHAnsi"/>
              </w:rPr>
            </w:pPr>
          </w:p>
        </w:tc>
      </w:tr>
      <w:tr w:rsidR="009F241A" w:rsidRPr="003C7872" w14:paraId="2F5A66F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47E79"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0D4D0C7" w14:textId="6A871D55" w:rsidR="009F241A" w:rsidRPr="003C7872" w:rsidRDefault="0045144C" w:rsidP="00B80249">
            <w:pPr>
              <w:spacing w:before="60" w:after="60"/>
              <w:rPr>
                <w:rFonts w:ascii="Arial Narrow" w:hAnsi="Arial Narrow" w:cstheme="minorHAnsi"/>
              </w:rPr>
            </w:pPr>
            <w:r w:rsidRPr="006F7AAC">
              <w:rPr>
                <w:rFonts w:ascii="Arial Narrow" w:hAnsi="Arial Narrow"/>
                <w:b/>
              </w:rPr>
              <w:t>Námestie slobody 6, 810 05 Bratislava</w:t>
            </w:r>
          </w:p>
        </w:tc>
      </w:tr>
      <w:tr w:rsidR="009F241A" w:rsidRPr="003C7872" w14:paraId="36BA9623"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EC20"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60470320" w14:textId="0D429633" w:rsidR="0045144C" w:rsidRPr="006F7AAC" w:rsidRDefault="0045144C" w:rsidP="0045144C">
            <w:pPr>
              <w:pStyle w:val="Odsekzoznamu1"/>
              <w:shd w:val="clear" w:color="auto" w:fill="FFFFFF"/>
              <w:spacing w:before="60" w:after="60" w:line="259" w:lineRule="auto"/>
              <w:ind w:left="425" w:hanging="425"/>
              <w:rPr>
                <w:rFonts w:ascii="Arial Narrow" w:hAnsi="Arial Narrow"/>
                <w:sz w:val="22"/>
                <w:szCs w:val="22"/>
              </w:rPr>
            </w:pPr>
            <w:r>
              <w:rPr>
                <w:rFonts w:ascii="Arial Narrow" w:hAnsi="Arial Narrow"/>
                <w:sz w:val="22"/>
                <w:szCs w:val="22"/>
              </w:rPr>
              <w:t>Webová adresa: www.mindop.sk</w:t>
            </w:r>
            <w:r w:rsidRPr="006F7AAC">
              <w:rPr>
                <w:rFonts w:ascii="Arial Narrow" w:hAnsi="Arial Narrow"/>
                <w:sz w:val="22"/>
                <w:szCs w:val="22"/>
              </w:rPr>
              <w:t xml:space="preserve"> </w:t>
            </w:r>
            <w:r w:rsidRPr="006F7AAC">
              <w:rPr>
                <w:rFonts w:ascii="Arial Narrow" w:hAnsi="Arial Narrow"/>
                <w:sz w:val="22"/>
                <w:szCs w:val="22"/>
              </w:rPr>
              <w:tab/>
            </w:r>
          </w:p>
          <w:p w14:paraId="1F4FD2F2" w14:textId="63D066DE" w:rsidR="0045144C" w:rsidRPr="006F7AAC" w:rsidRDefault="0045144C" w:rsidP="0045144C">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 xml:space="preserve">E-mailová adresa: </w:t>
            </w:r>
            <w:r w:rsidRPr="001E740D">
              <w:rPr>
                <w:rFonts w:ascii="Arial Narrow" w:hAnsi="Arial Narrow"/>
                <w:sz w:val="22"/>
                <w:szCs w:val="22"/>
              </w:rPr>
              <w:t>intermodal@mindop.sk</w:t>
            </w:r>
          </w:p>
          <w:p w14:paraId="545C4C1B" w14:textId="1C398A94" w:rsidR="0045144C" w:rsidRPr="006F7AAC" w:rsidRDefault="0045144C" w:rsidP="0045144C">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Telefonický kontakt:</w:t>
            </w:r>
            <w:r>
              <w:rPr>
                <w:rFonts w:ascii="Arial Narrow" w:hAnsi="Arial Narrow"/>
                <w:sz w:val="22"/>
                <w:szCs w:val="22"/>
              </w:rPr>
              <w:t xml:space="preserve"> </w:t>
            </w:r>
            <w:r w:rsidRPr="006F7AAC">
              <w:rPr>
                <w:rFonts w:ascii="Arial Narrow" w:hAnsi="Arial Narrow"/>
                <w:sz w:val="22"/>
                <w:szCs w:val="22"/>
              </w:rPr>
              <w:t>+421 2 / 594</w:t>
            </w:r>
            <w:r>
              <w:rPr>
                <w:rFonts w:ascii="Arial Narrow" w:hAnsi="Arial Narrow"/>
                <w:sz w:val="22"/>
                <w:szCs w:val="22"/>
              </w:rPr>
              <w:t xml:space="preserve"> </w:t>
            </w:r>
            <w:r w:rsidRPr="006F7AAC">
              <w:rPr>
                <w:rFonts w:ascii="Arial Narrow" w:hAnsi="Arial Narrow"/>
                <w:sz w:val="22"/>
                <w:szCs w:val="22"/>
              </w:rPr>
              <w:t>94</w:t>
            </w:r>
            <w:r>
              <w:rPr>
                <w:rFonts w:ascii="Arial Narrow" w:hAnsi="Arial Narrow"/>
                <w:sz w:val="22"/>
                <w:szCs w:val="22"/>
              </w:rPr>
              <w:t> </w:t>
            </w:r>
            <w:r w:rsidR="002237B6">
              <w:rPr>
                <w:rFonts w:ascii="Arial Narrow" w:hAnsi="Arial Narrow"/>
                <w:sz w:val="22"/>
                <w:szCs w:val="22"/>
              </w:rPr>
              <w:t>5</w:t>
            </w:r>
            <w:r>
              <w:rPr>
                <w:rFonts w:ascii="Arial Narrow" w:hAnsi="Arial Narrow"/>
                <w:sz w:val="22"/>
                <w:szCs w:val="22"/>
              </w:rPr>
              <w:t>11</w:t>
            </w:r>
          </w:p>
          <w:p w14:paraId="0EC856E7" w14:textId="77777777" w:rsidR="008A4933" w:rsidRPr="0045144C" w:rsidRDefault="008A4933" w:rsidP="00656BD7">
            <w:pPr>
              <w:pStyle w:val="Odsekzoznamu"/>
              <w:tabs>
                <w:tab w:val="left" w:pos="169"/>
                <w:tab w:val="left" w:pos="1960"/>
                <w:tab w:val="left" w:pos="2159"/>
              </w:tabs>
              <w:spacing w:before="60" w:after="60"/>
              <w:ind w:left="2301"/>
              <w:jc w:val="both"/>
              <w:rPr>
                <w:rFonts w:ascii="Arial Narrow" w:hAnsi="Arial Narrow" w:cstheme="minorHAnsi"/>
                <w:bCs/>
                <w:iCs/>
                <w:sz w:val="22"/>
                <w:szCs w:val="22"/>
              </w:rPr>
            </w:pPr>
          </w:p>
        </w:tc>
      </w:tr>
      <w:tr w:rsidR="008D33A6" w:rsidRPr="003C7872" w14:paraId="4448EE56"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1E9BBA"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Trvanie výzvy</w:t>
            </w:r>
          </w:p>
        </w:tc>
      </w:tr>
      <w:tr w:rsidR="009F241A" w:rsidRPr="003C7872" w14:paraId="18FA671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C22D3" w14:textId="77777777" w:rsidR="009F241A" w:rsidRPr="003C7872" w:rsidRDefault="009F241A" w:rsidP="00B80249">
            <w:pPr>
              <w:spacing w:before="60" w:after="60"/>
              <w:rPr>
                <w:rFonts w:ascii="Arial Narrow" w:hAnsi="Arial Narrow"/>
              </w:rPr>
            </w:pPr>
            <w:r w:rsidRPr="003C7872">
              <w:rPr>
                <w:rFonts w:ascii="Arial Narrow" w:hAnsi="Arial Narrow" w:cstheme="minorHAnsi"/>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4A00BA5D" w14:textId="5E1C04FA" w:rsidR="009F241A" w:rsidRPr="002237B6" w:rsidRDefault="005407B0" w:rsidP="00B17DE4">
            <w:pPr>
              <w:spacing w:before="60" w:after="60"/>
              <w:rPr>
                <w:rFonts w:ascii="Arial Narrow" w:hAnsi="Arial Narrow"/>
                <w:bCs/>
              </w:rPr>
            </w:pPr>
            <w:sdt>
              <w:sdtPr>
                <w:rPr>
                  <w:rFonts w:ascii="Arial Narrow" w:hAnsi="Arial Narrow"/>
                </w:rPr>
                <w:id w:val="-318732938"/>
                <w:placeholder>
                  <w:docPart w:val="682E67F25EF7438F824C3EE2A4735688"/>
                </w:placeholder>
                <w:date w:fullDate="2025-02-27T00:00:00Z">
                  <w:dateFormat w:val="d. M. yyyy"/>
                  <w:lid w:val="sk-SK"/>
                  <w:storeMappedDataAs w:val="dateTime"/>
                  <w:calendar w:val="gregorian"/>
                </w:date>
              </w:sdtPr>
              <w:sdtEndPr/>
              <w:sdtContent>
                <w:r w:rsidR="000421FC">
                  <w:rPr>
                    <w:rFonts w:ascii="Arial Narrow" w:hAnsi="Arial Narrow"/>
                  </w:rPr>
                  <w:t>2</w:t>
                </w:r>
                <w:r w:rsidR="00B17DE4">
                  <w:rPr>
                    <w:rFonts w:ascii="Arial Narrow" w:hAnsi="Arial Narrow"/>
                  </w:rPr>
                  <w:t>7</w:t>
                </w:r>
                <w:r w:rsidR="000421FC">
                  <w:rPr>
                    <w:rFonts w:ascii="Arial Narrow" w:hAnsi="Arial Narrow"/>
                  </w:rPr>
                  <w:t>. 2. 2025</w:t>
                </w:r>
              </w:sdtContent>
            </w:sdt>
          </w:p>
        </w:tc>
      </w:tr>
      <w:tr w:rsidR="009F241A" w:rsidRPr="003C7872" w14:paraId="79B733C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1A702" w14:textId="77777777" w:rsidR="009F241A" w:rsidRPr="003C7872" w:rsidRDefault="009F241A" w:rsidP="00B80249">
            <w:pPr>
              <w:spacing w:before="60" w:after="60"/>
              <w:rPr>
                <w:rFonts w:ascii="Arial Narrow" w:hAnsi="Arial Narrow"/>
              </w:rPr>
            </w:pPr>
            <w:r w:rsidRPr="003C7872">
              <w:rPr>
                <w:rFonts w:ascii="Arial Narrow" w:hAnsi="Arial Narrow" w:cstheme="minorHAnsi"/>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2C80E6C6" w14:textId="116F24C5" w:rsidR="002C3289" w:rsidRPr="003C7872" w:rsidRDefault="005407B0" w:rsidP="002C3289">
            <w:pPr>
              <w:pStyle w:val="Odsekzoznamu"/>
              <w:spacing w:before="120" w:after="120" w:line="276" w:lineRule="auto"/>
              <w:ind w:left="1701" w:hanging="1701"/>
              <w:jc w:val="both"/>
              <w:rPr>
                <w:rFonts w:ascii="Arial Narrow" w:hAnsi="Arial Narrow" w:cs="Arial"/>
              </w:rPr>
            </w:pPr>
            <w:sdt>
              <w:sdtPr>
                <w:rPr>
                  <w:rFonts w:ascii="Arial Narrow" w:hAnsi="Arial Narrow"/>
                </w:rPr>
                <w:id w:val="2001918237"/>
                <w:placeholder>
                  <w:docPart w:val="BB4C8A11B167450F8CEC298CDF5A1687"/>
                </w:placeholder>
                <w:date w:fullDate="2025-04-25T00:00:00Z">
                  <w:dateFormat w:val="d. M. yyyy"/>
                  <w:lid w:val="sk-SK"/>
                  <w:storeMappedDataAs w:val="dateTime"/>
                  <w:calendar w:val="gregorian"/>
                </w:date>
              </w:sdtPr>
              <w:sdtEndPr/>
              <w:sdtContent>
                <w:r w:rsidR="00406CF3" w:rsidDel="00E87B6C">
                  <w:rPr>
                    <w:rFonts w:ascii="Arial Narrow" w:hAnsi="Arial Narrow"/>
                  </w:rPr>
                  <w:t>25. 4. 2025</w:t>
                </w:r>
              </w:sdtContent>
            </w:sdt>
            <w:r w:rsidR="002C3289" w:rsidRPr="003C7872">
              <w:rPr>
                <w:rFonts w:ascii="Arial Narrow" w:hAnsi="Arial Narrow" w:cs="Arial"/>
              </w:rPr>
              <w:t xml:space="preserve"> </w:t>
            </w:r>
          </w:p>
          <w:p w14:paraId="6821F4BF" w14:textId="781EB3C8" w:rsidR="009F241A" w:rsidRPr="003C7872" w:rsidRDefault="009F241A" w:rsidP="002C3289">
            <w:pPr>
              <w:pStyle w:val="Odsekzoznamu"/>
              <w:spacing w:before="120" w:after="120" w:line="276" w:lineRule="auto"/>
              <w:ind w:left="1701" w:hanging="1701"/>
              <w:jc w:val="both"/>
              <w:rPr>
                <w:rFonts w:ascii="Arial Narrow" w:hAnsi="Arial Narrow"/>
                <w:iCs/>
              </w:rPr>
            </w:pPr>
          </w:p>
        </w:tc>
      </w:tr>
      <w:tr w:rsidR="008D33A6" w:rsidRPr="003C7872" w14:paraId="303ED294"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4A44D2" w14:textId="77777777" w:rsidR="00B80249" w:rsidRPr="003C7872" w:rsidRDefault="00B80249" w:rsidP="0049749D">
            <w:pPr>
              <w:rPr>
                <w:rFonts w:ascii="Arial Narrow" w:hAnsi="Arial Narrow"/>
                <w:b/>
                <w:bCs/>
                <w:sz w:val="24"/>
                <w:szCs w:val="24"/>
              </w:rPr>
            </w:pPr>
            <w:r w:rsidRPr="003C7872">
              <w:rPr>
                <w:rFonts w:ascii="Arial Narrow" w:hAnsi="Arial Narrow"/>
                <w:b/>
                <w:bCs/>
                <w:sz w:val="24"/>
                <w:szCs w:val="24"/>
              </w:rPr>
              <w:t>Indikatívna výška prostriedkov mechanizmu určených na výzvu</w:t>
            </w:r>
            <w:r w:rsidR="002E7923" w:rsidRPr="003C7872">
              <w:rPr>
                <w:rFonts w:ascii="Arial Narrow" w:hAnsi="Arial Narrow"/>
                <w:b/>
                <w:bCs/>
                <w:sz w:val="24"/>
                <w:szCs w:val="24"/>
              </w:rPr>
              <w:t xml:space="preserve"> (alokácia)</w:t>
            </w:r>
          </w:p>
        </w:tc>
      </w:tr>
      <w:tr w:rsidR="00686C97" w:rsidRPr="003C7872" w14:paraId="19392503" w14:textId="77777777" w:rsidTr="00906973">
        <w:trPr>
          <w:trHeight w:val="294"/>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14AA2" w14:textId="00CC6DBD" w:rsidR="00C53F89" w:rsidRPr="00E60ED6" w:rsidRDefault="00E60ED6" w:rsidP="002237B6">
            <w:pPr>
              <w:spacing w:before="60" w:after="120"/>
              <w:jc w:val="both"/>
              <w:rPr>
                <w:rFonts w:ascii="Arial Narrow" w:hAnsi="Arial Narrow" w:cstheme="minorHAnsi"/>
                <w:iCs/>
                <w:shd w:val="clear" w:color="auto" w:fill="D9E2F3" w:themeFill="accent1" w:themeFillTint="33"/>
              </w:rPr>
            </w:pPr>
            <w:r w:rsidRPr="0057316C">
              <w:rPr>
                <w:rFonts w:ascii="Arial Narrow" w:hAnsi="Arial Narrow"/>
                <w:b/>
                <w:bCs/>
              </w:rPr>
              <w:t xml:space="preserve">                                       </w:t>
            </w:r>
            <w:r w:rsidR="002237B6">
              <w:rPr>
                <w:rFonts w:ascii="Arial Narrow" w:hAnsi="Arial Narrow"/>
                <w:b/>
                <w:bCs/>
              </w:rPr>
              <w:t>9</w:t>
            </w:r>
            <w:r w:rsidRPr="0057316C">
              <w:rPr>
                <w:rFonts w:ascii="Arial Narrow" w:hAnsi="Arial Narrow"/>
                <w:b/>
                <w:bCs/>
              </w:rPr>
              <w:t> 000 000, 00 Eur bez DPH</w:t>
            </w:r>
          </w:p>
        </w:tc>
      </w:tr>
      <w:tr w:rsidR="00B80249" w:rsidRPr="003C7872" w14:paraId="7B9FA8A3"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4D96D1" w14:textId="77777777" w:rsidR="00B80249" w:rsidRPr="003C7872" w:rsidRDefault="00E1319B" w:rsidP="00393050">
            <w:pPr>
              <w:rPr>
                <w:rFonts w:ascii="Arial Narrow" w:hAnsi="Arial Narrow"/>
                <w:b/>
                <w:bCs/>
                <w:sz w:val="24"/>
                <w:szCs w:val="24"/>
              </w:rPr>
            </w:pPr>
            <w:r w:rsidRPr="003C7872">
              <w:rPr>
                <w:rFonts w:ascii="Arial Narrow" w:hAnsi="Arial Narrow"/>
                <w:b/>
                <w:bCs/>
                <w:sz w:val="24"/>
                <w:szCs w:val="24"/>
              </w:rPr>
              <w:t>Miesto a spôsob podania žiadosti o poskytnutie prostriedkov mechanizmu</w:t>
            </w:r>
          </w:p>
        </w:tc>
      </w:tr>
      <w:tr w:rsidR="002237B6" w:rsidRPr="003C7872" w14:paraId="4DA2577B"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66FA95EF" w14:textId="66231CA7" w:rsidR="002237B6" w:rsidRPr="00C11B07" w:rsidRDefault="002237B6" w:rsidP="002237B6">
            <w:pPr>
              <w:spacing w:before="120" w:line="259" w:lineRule="auto"/>
              <w:jc w:val="both"/>
              <w:rPr>
                <w:rFonts w:ascii="Arial Narrow" w:hAnsi="Arial Narrow" w:cs="Times New Roman"/>
              </w:rPr>
            </w:pPr>
            <w:r w:rsidRPr="00C11B07">
              <w:rPr>
                <w:rFonts w:ascii="Arial Narrow" w:hAnsi="Arial Narrow" w:cs="Times New Roman"/>
              </w:rPr>
              <w:t>Žiadateľ vypracuje Žiadosť o poskytnutie prostriedkov mechanizmu (ďalej len „</w:t>
            </w:r>
            <w:proofErr w:type="spellStart"/>
            <w:r>
              <w:rPr>
                <w:rFonts w:ascii="Arial Narrow" w:hAnsi="Arial Narrow" w:cs="Times New Roman"/>
              </w:rPr>
              <w:t>ŽoPPM</w:t>
            </w:r>
            <w:proofErr w:type="spellEnd"/>
            <w:r w:rsidRPr="00C11B07">
              <w:rPr>
                <w:rFonts w:ascii="Arial Narrow" w:hAnsi="Arial Narrow" w:cs="Times New Roman"/>
              </w:rPr>
              <w:t xml:space="preserve">“) prostredníctvom Informačného a monitorovacieho systému plánu obnovy (ďalej len „ISPO“), ktorý je registrovaným žiadateľom dostupný na webovom odkaze </w:t>
            </w:r>
            <w:hyperlink r:id="rId13"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w:t>
            </w:r>
          </w:p>
          <w:p w14:paraId="3656CC90" w14:textId="052DF2AA" w:rsidR="002237B6" w:rsidRPr="00C11B07" w:rsidRDefault="002237B6" w:rsidP="002237B6">
            <w:pPr>
              <w:jc w:val="both"/>
              <w:rPr>
                <w:rFonts w:ascii="Arial Narrow" w:hAnsi="Arial Narrow" w:cs="Times New Roman"/>
              </w:rPr>
            </w:pPr>
            <w:r w:rsidRPr="00C11B07">
              <w:rPr>
                <w:rFonts w:ascii="Arial Narrow" w:hAnsi="Arial Narrow" w:cs="Times New Roman"/>
              </w:rPr>
              <w:t xml:space="preserve">Nevyhnutnou podmienkou predloženia </w:t>
            </w:r>
            <w:proofErr w:type="spellStart"/>
            <w:r>
              <w:rPr>
                <w:rFonts w:ascii="Arial Narrow" w:hAnsi="Arial Narrow" w:cs="Times New Roman"/>
              </w:rPr>
              <w:t>ŽoP</w:t>
            </w:r>
            <w:r w:rsidR="004B6828">
              <w:rPr>
                <w:rFonts w:ascii="Arial Narrow" w:hAnsi="Arial Narrow" w:cs="Times New Roman"/>
              </w:rPr>
              <w:t>P</w:t>
            </w:r>
            <w:r>
              <w:rPr>
                <w:rFonts w:ascii="Arial Narrow" w:hAnsi="Arial Narrow" w:cs="Times New Roman"/>
              </w:rPr>
              <w:t>M</w:t>
            </w:r>
            <w:proofErr w:type="spellEnd"/>
            <w:r w:rsidRPr="00C11B07">
              <w:rPr>
                <w:rFonts w:ascii="Arial Narrow" w:hAnsi="Arial Narrow" w:cs="Times New Roman"/>
              </w:rPr>
              <w:t xml:space="preserve"> je registrácia žiadateľa v systéme ISPO. Postup registrácie je uvedený na webovom sídle </w:t>
            </w:r>
            <w:hyperlink r:id="rId14"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 xml:space="preserve"> v časti „Registrácia“</w:t>
            </w:r>
            <w:r>
              <w:rPr>
                <w:rFonts w:ascii="Arial Narrow" w:hAnsi="Arial Narrow" w:cs="Times New Roman"/>
              </w:rPr>
              <w:t>.</w:t>
            </w:r>
          </w:p>
          <w:p w14:paraId="3AF288E1" w14:textId="2F61B352" w:rsidR="002237B6" w:rsidRPr="00C11B07" w:rsidRDefault="002237B6" w:rsidP="002237B6">
            <w:pPr>
              <w:spacing w:before="120" w:line="259" w:lineRule="auto"/>
              <w:jc w:val="both"/>
              <w:rPr>
                <w:rFonts w:ascii="Arial Narrow" w:hAnsi="Arial Narrow" w:cs="Times New Roman"/>
              </w:rPr>
            </w:pPr>
            <w:r w:rsidRPr="00C11B07">
              <w:rPr>
                <w:rFonts w:ascii="Arial Narrow" w:hAnsi="Arial Narrow" w:cs="Times New Roman"/>
              </w:rPr>
              <w:t xml:space="preserve">Upozorňujeme žiadateľov, že registrácia žiadateľov v systéme ISPO je bez časového obmedzenia a nenahrádza samotné podanie </w:t>
            </w:r>
            <w:proofErr w:type="spellStart"/>
            <w:r>
              <w:rPr>
                <w:rFonts w:ascii="Arial Narrow" w:hAnsi="Arial Narrow" w:cs="Times New Roman"/>
              </w:rPr>
              <w:t>ŽoP</w:t>
            </w:r>
            <w:r w:rsidR="004B6828">
              <w:rPr>
                <w:rFonts w:ascii="Arial Narrow" w:hAnsi="Arial Narrow" w:cs="Times New Roman"/>
              </w:rPr>
              <w:t>P</w:t>
            </w:r>
            <w:r>
              <w:rPr>
                <w:rFonts w:ascii="Arial Narrow" w:hAnsi="Arial Narrow" w:cs="Times New Roman"/>
              </w:rPr>
              <w:t>M</w:t>
            </w:r>
            <w:proofErr w:type="spellEnd"/>
            <w:r w:rsidRPr="00C11B07">
              <w:rPr>
                <w:rFonts w:ascii="Arial Narrow" w:hAnsi="Arial Narrow" w:cs="Times New Roman"/>
              </w:rPr>
              <w:t>.</w:t>
            </w:r>
          </w:p>
          <w:p w14:paraId="0579EE0B" w14:textId="0EF3A412" w:rsidR="002237B6" w:rsidRPr="00C11B07" w:rsidRDefault="002237B6" w:rsidP="002237B6">
            <w:pPr>
              <w:spacing w:before="120" w:line="259" w:lineRule="auto"/>
              <w:jc w:val="both"/>
              <w:rPr>
                <w:rFonts w:ascii="Arial Narrow" w:hAnsi="Arial Narrow" w:cs="Times New Roman"/>
              </w:rPr>
            </w:pPr>
            <w:r w:rsidRPr="00C11B07">
              <w:rPr>
                <w:rFonts w:ascii="Arial Narrow" w:hAnsi="Arial Narrow" w:cs="Times New Roman"/>
              </w:rPr>
              <w:t xml:space="preserve">Po zaregistrovaní žiadateľa v ISPO je možné pristúpiť k vyplneniu formulára </w:t>
            </w:r>
            <w:proofErr w:type="spellStart"/>
            <w:r>
              <w:rPr>
                <w:rFonts w:ascii="Arial Narrow" w:hAnsi="Arial Narrow" w:cs="Times New Roman"/>
              </w:rPr>
              <w:t>ŽoP</w:t>
            </w:r>
            <w:r w:rsidR="004B6828">
              <w:rPr>
                <w:rFonts w:ascii="Arial Narrow" w:hAnsi="Arial Narrow" w:cs="Times New Roman"/>
              </w:rPr>
              <w:t>P</w:t>
            </w:r>
            <w:r>
              <w:rPr>
                <w:rFonts w:ascii="Arial Narrow" w:hAnsi="Arial Narrow" w:cs="Times New Roman"/>
              </w:rPr>
              <w:t>M</w:t>
            </w:r>
            <w:proofErr w:type="spellEnd"/>
            <w:r w:rsidRPr="00C11B07">
              <w:rPr>
                <w:rFonts w:ascii="Arial Narrow" w:hAnsi="Arial Narrow" w:cs="Times New Roman"/>
              </w:rPr>
              <w:t xml:space="preserve"> a nahratiu všetkých povinných príloh ku konkrétnej zverejnenej výzve</w:t>
            </w:r>
            <w:r w:rsidRPr="00C11B07">
              <w:rPr>
                <w:rStyle w:val="Odkaznapoznmkupodiarou"/>
                <w:rFonts w:ascii="Arial Narrow" w:hAnsi="Arial Narrow" w:cs="Times New Roman"/>
              </w:rPr>
              <w:footnoteReference w:id="2"/>
            </w:r>
            <w:r w:rsidRPr="00C11B07">
              <w:rPr>
                <w:rFonts w:ascii="Arial Narrow" w:hAnsi="Arial Narrow" w:cs="Times New Roman"/>
              </w:rPr>
              <w:t xml:space="preserve"> priamo v systéme ISPO, ktorý žiadateľa prevedie jednotlivými krokmi. </w:t>
            </w:r>
          </w:p>
          <w:p w14:paraId="31ADC85B" w14:textId="77777777" w:rsidR="002237B6" w:rsidRPr="00C11B07" w:rsidRDefault="002237B6" w:rsidP="002237B6">
            <w:pPr>
              <w:jc w:val="both"/>
              <w:rPr>
                <w:rFonts w:ascii="Arial Narrow" w:hAnsi="Arial Narrow" w:cs="Times New Roman"/>
              </w:rPr>
            </w:pPr>
            <w:r w:rsidRPr="00C11B07">
              <w:rPr>
                <w:rFonts w:ascii="Arial Narrow" w:hAnsi="Arial Narrow" w:cs="Times New Roman"/>
              </w:rPr>
              <w:t>Následne žiadateľ:</w:t>
            </w:r>
          </w:p>
          <w:p w14:paraId="72EC12E9" w14:textId="54704612" w:rsidR="002237B6" w:rsidRPr="00C11B07" w:rsidRDefault="002237B6" w:rsidP="002237B6">
            <w:pPr>
              <w:pStyle w:val="Odsekzoznamu"/>
              <w:numPr>
                <w:ilvl w:val="0"/>
                <w:numId w:val="15"/>
              </w:numPr>
              <w:jc w:val="both"/>
              <w:rPr>
                <w:rFonts w:ascii="Arial Narrow" w:hAnsi="Arial Narrow"/>
              </w:rPr>
            </w:pPr>
            <w:r w:rsidRPr="00C11B07">
              <w:rPr>
                <w:rFonts w:ascii="Arial Narrow" w:hAnsi="Arial Narrow"/>
                <w:b/>
              </w:rPr>
              <w:t xml:space="preserve">predloží </w:t>
            </w:r>
            <w:r w:rsidRPr="00C11B07">
              <w:rPr>
                <w:rFonts w:ascii="Arial Narrow" w:hAnsi="Arial Narrow"/>
              </w:rPr>
              <w:t xml:space="preserve">vykonávateľovi </w:t>
            </w:r>
            <w:r w:rsidRPr="00C11B07">
              <w:rPr>
                <w:rFonts w:ascii="Arial Narrow" w:hAnsi="Arial Narrow"/>
                <w:b/>
              </w:rPr>
              <w:t xml:space="preserve">vyplnený formulár </w:t>
            </w:r>
            <w:proofErr w:type="spellStart"/>
            <w:r w:rsidRPr="004302BD">
              <w:rPr>
                <w:rFonts w:ascii="Arial Narrow" w:hAnsi="Arial Narrow"/>
                <w:b/>
              </w:rPr>
              <w:t>ŽoP</w:t>
            </w:r>
            <w:r w:rsidR="00556FC9">
              <w:rPr>
                <w:rFonts w:ascii="Arial Narrow" w:hAnsi="Arial Narrow"/>
                <w:b/>
              </w:rPr>
              <w:t>P</w:t>
            </w:r>
            <w:r w:rsidRPr="004302BD">
              <w:rPr>
                <w:rFonts w:ascii="Arial Narrow" w:hAnsi="Arial Narrow"/>
                <w:b/>
              </w:rPr>
              <w:t>M</w:t>
            </w:r>
            <w:proofErr w:type="spellEnd"/>
            <w:r w:rsidRPr="00C11B07">
              <w:rPr>
                <w:rFonts w:ascii="Arial Narrow" w:hAnsi="Arial Narrow"/>
                <w:b/>
              </w:rPr>
              <w:t xml:space="preserve"> a </w:t>
            </w:r>
            <w:r w:rsidRPr="004302BD">
              <w:rPr>
                <w:rFonts w:ascii="Arial Narrow" w:hAnsi="Arial Narrow"/>
                <w:b/>
                <w:u w:val="single"/>
              </w:rPr>
              <w:t xml:space="preserve">všetky povinné prílohy </w:t>
            </w:r>
            <w:proofErr w:type="spellStart"/>
            <w:r w:rsidRPr="004302BD">
              <w:rPr>
                <w:rFonts w:ascii="Arial Narrow" w:hAnsi="Arial Narrow"/>
                <w:b/>
                <w:u w:val="single"/>
              </w:rPr>
              <w:t>ŽoP</w:t>
            </w:r>
            <w:r w:rsidR="00556FC9">
              <w:rPr>
                <w:rFonts w:ascii="Arial Narrow" w:hAnsi="Arial Narrow"/>
                <w:b/>
                <w:u w:val="single"/>
              </w:rPr>
              <w:t>P</w:t>
            </w:r>
            <w:r w:rsidRPr="004302BD">
              <w:rPr>
                <w:rFonts w:ascii="Arial Narrow" w:hAnsi="Arial Narrow"/>
                <w:b/>
                <w:u w:val="single"/>
              </w:rPr>
              <w:t>M</w:t>
            </w:r>
            <w:proofErr w:type="spellEnd"/>
            <w:r w:rsidRPr="002232CC">
              <w:rPr>
                <w:rFonts w:ascii="Arial Narrow" w:hAnsi="Arial Narrow"/>
                <w:b/>
              </w:rPr>
              <w:t xml:space="preserve">, </w:t>
            </w:r>
            <w:r w:rsidRPr="00C11B07">
              <w:rPr>
                <w:rFonts w:ascii="Arial Narrow" w:hAnsi="Arial Narrow"/>
              </w:rPr>
              <w:t xml:space="preserve">prípadne ďalšie dokumenty preukazujúce splnenie podmienok poskytnutia prostriedkov mechanizmu </w:t>
            </w:r>
            <w:r w:rsidRPr="00C11B07">
              <w:rPr>
                <w:rFonts w:ascii="Arial Narrow" w:hAnsi="Arial Narrow"/>
                <w:b/>
              </w:rPr>
              <w:t xml:space="preserve">prostredníctvom ISPO </w:t>
            </w:r>
            <w:r w:rsidRPr="000421FC">
              <w:rPr>
                <w:rFonts w:ascii="Arial Narrow" w:hAnsi="Arial Narrow"/>
              </w:rPr>
              <w:t>(</w:t>
            </w:r>
            <w:hyperlink r:id="rId15" w:history="1">
              <w:r w:rsidRPr="00C11B07">
                <w:rPr>
                  <w:rStyle w:val="Hypertextovprepojenie"/>
                  <w:rFonts w:ascii="Arial Narrow" w:hAnsi="Arial Narrow"/>
                </w:rPr>
                <w:t>https://ispo.planobnovy.sk/app/vyzvy</w:t>
              </w:r>
            </w:hyperlink>
            <w:r w:rsidRPr="00C11B07">
              <w:rPr>
                <w:rFonts w:ascii="Arial Narrow" w:hAnsi="Arial Narrow"/>
              </w:rPr>
              <w:t>) tak, že zaeviduje, potvrdí „</w:t>
            </w:r>
            <w:proofErr w:type="spellStart"/>
            <w:r w:rsidRPr="00C11B07">
              <w:rPr>
                <w:rFonts w:ascii="Arial Narrow" w:hAnsi="Arial Narrow"/>
              </w:rPr>
              <w:t>odkliknutím</w:t>
            </w:r>
            <w:proofErr w:type="spellEnd"/>
            <w:r w:rsidRPr="00C11B07">
              <w:rPr>
                <w:rFonts w:ascii="Arial Narrow" w:hAnsi="Arial Narrow"/>
              </w:rPr>
              <w:t xml:space="preserve">“ vyplnený formulár </w:t>
            </w:r>
            <w:proofErr w:type="spellStart"/>
            <w:r>
              <w:rPr>
                <w:rFonts w:ascii="Arial Narrow" w:hAnsi="Arial Narrow"/>
              </w:rPr>
              <w:t>ŽoP</w:t>
            </w:r>
            <w:r w:rsidR="004B6828">
              <w:rPr>
                <w:rFonts w:ascii="Arial Narrow" w:hAnsi="Arial Narrow"/>
              </w:rPr>
              <w:t>P</w:t>
            </w:r>
            <w:r>
              <w:rPr>
                <w:rFonts w:ascii="Arial Narrow" w:hAnsi="Arial Narrow"/>
              </w:rPr>
              <w:t>M</w:t>
            </w:r>
            <w:proofErr w:type="spellEnd"/>
            <w:r w:rsidRPr="00C11B07">
              <w:rPr>
                <w:rFonts w:ascii="Arial Narrow" w:hAnsi="Arial Narrow"/>
              </w:rPr>
              <w:t xml:space="preserve"> vrátane všetkých príloh v ISPO</w:t>
            </w:r>
            <w:r w:rsidRPr="00C11B07">
              <w:rPr>
                <w:rStyle w:val="Odkaznapoznmkupodiarou"/>
                <w:rFonts w:ascii="Arial Narrow" w:hAnsi="Arial Narrow"/>
              </w:rPr>
              <w:footnoteReference w:id="3"/>
            </w:r>
            <w:r w:rsidRPr="00C11B07">
              <w:rPr>
                <w:rFonts w:ascii="Arial Narrow" w:hAnsi="Arial Narrow"/>
              </w:rPr>
              <w:t xml:space="preserve"> a </w:t>
            </w:r>
            <w:r w:rsidRPr="00C11B07">
              <w:rPr>
                <w:rFonts w:ascii="Arial Narrow" w:hAnsi="Arial Narrow"/>
                <w:b/>
              </w:rPr>
              <w:t>zároveň</w:t>
            </w:r>
          </w:p>
          <w:p w14:paraId="659E7C43" w14:textId="299A5EB0" w:rsidR="002237B6" w:rsidRPr="00C11B07" w:rsidRDefault="002237B6" w:rsidP="002237B6">
            <w:pPr>
              <w:pStyle w:val="Odsekzoznamu"/>
              <w:numPr>
                <w:ilvl w:val="0"/>
                <w:numId w:val="15"/>
              </w:numPr>
              <w:spacing w:before="120" w:line="259" w:lineRule="auto"/>
              <w:jc w:val="both"/>
              <w:rPr>
                <w:rFonts w:ascii="Arial Narrow" w:hAnsi="Arial Narrow"/>
                <w:b/>
              </w:rPr>
            </w:pPr>
            <w:r w:rsidRPr="00C11B07">
              <w:rPr>
                <w:rFonts w:ascii="Arial Narrow" w:hAnsi="Arial Narrow"/>
                <w:b/>
              </w:rPr>
              <w:t xml:space="preserve">doručí „sumár </w:t>
            </w:r>
            <w:proofErr w:type="spellStart"/>
            <w:r w:rsidRPr="00C11B07">
              <w:rPr>
                <w:rFonts w:ascii="Arial Narrow" w:hAnsi="Arial Narrow"/>
                <w:b/>
              </w:rPr>
              <w:t>ŽoPPM</w:t>
            </w:r>
            <w:proofErr w:type="spellEnd"/>
            <w:r w:rsidRPr="00C11B07">
              <w:rPr>
                <w:rFonts w:ascii="Arial Narrow" w:hAnsi="Arial Narrow"/>
                <w:b/>
              </w:rPr>
              <w:t xml:space="preserve">“ vygenerovaný v ISPO </w:t>
            </w:r>
            <w:r w:rsidRPr="00C11B07">
              <w:rPr>
                <w:rFonts w:ascii="Arial Narrow" w:hAnsi="Arial Narrow"/>
                <w:b/>
                <w:u w:val="single"/>
              </w:rPr>
              <w:t>bez príloh</w:t>
            </w:r>
            <w:r w:rsidRPr="002232CC">
              <w:rPr>
                <w:rFonts w:ascii="Arial Narrow" w:hAnsi="Arial Narrow"/>
                <w:b/>
              </w:rPr>
              <w:t xml:space="preserve"> </w:t>
            </w:r>
            <w:r w:rsidRPr="00C11B07">
              <w:rPr>
                <w:rFonts w:ascii="Arial Narrow" w:hAnsi="Arial Narrow"/>
              </w:rPr>
              <w:t>vykonávateľovi podpísan</w:t>
            </w:r>
            <w:r>
              <w:rPr>
                <w:rFonts w:ascii="Arial Narrow" w:hAnsi="Arial Narrow"/>
              </w:rPr>
              <w:t>ý</w:t>
            </w:r>
            <w:r w:rsidRPr="00C11B07">
              <w:rPr>
                <w:rFonts w:ascii="Arial Narrow" w:hAnsi="Arial Narrow"/>
              </w:rPr>
              <w:t xml:space="preserve"> kvalifikovaným elektronickým podpisom </w:t>
            </w:r>
            <w:r w:rsidRPr="00C11B07">
              <w:rPr>
                <w:rFonts w:ascii="Arial Narrow" w:hAnsi="Arial Narrow"/>
                <w:b/>
              </w:rPr>
              <w:t xml:space="preserve">v elektronickej forme </w:t>
            </w:r>
            <w:r w:rsidRPr="00C11B07">
              <w:rPr>
                <w:rFonts w:ascii="Arial Narrow" w:hAnsi="Arial Narrow"/>
                <w:i/>
              </w:rPr>
              <w:t xml:space="preserve">(ako prílohu k elektronickému podaniu prostredníctvom elektronickej schránky vykonávateľa zriadenej v rámci Ústredného portálu verejnej správy </w:t>
            </w:r>
            <w:hyperlink r:id="rId16" w:history="1">
              <w:r w:rsidRPr="00C11B07">
                <w:rPr>
                  <w:rStyle w:val="Hypertextovprepojenie"/>
                  <w:rFonts w:ascii="Arial Narrow" w:hAnsi="Arial Narrow"/>
                  <w:i/>
                </w:rPr>
                <w:t>www.slovensko.sk</w:t>
              </w:r>
            </w:hyperlink>
            <w:r w:rsidRPr="00C11B07">
              <w:rPr>
                <w:rFonts w:ascii="Arial Narrow" w:hAnsi="Arial Narrow"/>
                <w:i/>
              </w:rPr>
              <w:t xml:space="preserve">  cez službu „všeobecná agenda“) </w:t>
            </w:r>
            <w:r w:rsidRPr="00C11B07">
              <w:rPr>
                <w:rFonts w:ascii="Arial Narrow" w:hAnsi="Arial Narrow"/>
              </w:rPr>
              <w:t xml:space="preserve">do </w:t>
            </w:r>
            <w:r w:rsidRPr="00C11B07">
              <w:rPr>
                <w:rFonts w:ascii="Arial Narrow" w:hAnsi="Arial Narrow"/>
                <w:b/>
              </w:rPr>
              <w:t>5 pracovných dní</w:t>
            </w:r>
            <w:r>
              <w:rPr>
                <w:rFonts w:ascii="Arial Narrow" w:hAnsi="Arial Narrow"/>
                <w:b/>
              </w:rPr>
              <w:t xml:space="preserve"> </w:t>
            </w:r>
            <w:r w:rsidRPr="004302BD">
              <w:rPr>
                <w:rFonts w:ascii="Arial Narrow" w:hAnsi="Arial Narrow"/>
              </w:rPr>
              <w:t>od</w:t>
            </w:r>
            <w:r>
              <w:rPr>
                <w:rFonts w:ascii="Arial Narrow" w:hAnsi="Arial Narrow"/>
              </w:rPr>
              <w:t xml:space="preserve"> vygenerovania sumáru v ISPO</w:t>
            </w:r>
            <w:r w:rsidRPr="004302BD">
              <w:rPr>
                <w:rFonts w:ascii="Arial Narrow" w:hAnsi="Arial Narrow"/>
              </w:rPr>
              <w:t>.</w:t>
            </w:r>
          </w:p>
          <w:p w14:paraId="0C120DDB" w14:textId="09B75DCD" w:rsidR="002237B6" w:rsidRPr="00C11B07" w:rsidRDefault="002237B6" w:rsidP="002237B6">
            <w:pPr>
              <w:spacing w:before="120" w:line="259" w:lineRule="auto"/>
              <w:jc w:val="both"/>
              <w:rPr>
                <w:rFonts w:ascii="Arial Narrow" w:hAnsi="Arial Narrow" w:cs="Times New Roman"/>
                <w:sz w:val="24"/>
                <w:szCs w:val="24"/>
                <w:u w:val="single"/>
              </w:rPr>
            </w:pPr>
            <w:r w:rsidRPr="00C11B07">
              <w:rPr>
                <w:rFonts w:ascii="Arial Narrow" w:hAnsi="Arial Narrow" w:cs="Times New Roman"/>
                <w:u w:val="single"/>
              </w:rPr>
              <w:lastRenderedPageBreak/>
              <w:t xml:space="preserve">Upozorňujeme žiadateľov, že </w:t>
            </w:r>
            <w:r w:rsidRPr="00C11B07">
              <w:rPr>
                <w:rFonts w:ascii="Arial Narrow" w:hAnsi="Arial Narrow" w:cs="Times New Roman"/>
                <w:b/>
                <w:u w:val="single"/>
              </w:rPr>
              <w:t xml:space="preserve">za doručené </w:t>
            </w:r>
            <w:proofErr w:type="spellStart"/>
            <w:r w:rsidR="005B70DB">
              <w:rPr>
                <w:rFonts w:ascii="Arial Narrow" w:hAnsi="Arial Narrow" w:cs="Times New Roman"/>
                <w:b/>
                <w:u w:val="single"/>
              </w:rPr>
              <w:t>ŽoPPM</w:t>
            </w:r>
            <w:proofErr w:type="spellEnd"/>
            <w:r w:rsidRPr="00C11B07">
              <w:rPr>
                <w:rFonts w:ascii="Arial Narrow" w:hAnsi="Arial Narrow" w:cs="Times New Roman"/>
                <w:b/>
                <w:u w:val="single"/>
              </w:rPr>
              <w:t xml:space="preserve"> sa budú považovať</w:t>
            </w:r>
            <w:r w:rsidRPr="00C11B07">
              <w:rPr>
                <w:rFonts w:ascii="Arial Narrow" w:hAnsi="Arial Narrow" w:cs="Times New Roman"/>
                <w:u w:val="single"/>
              </w:rPr>
              <w:t xml:space="preserve"> len tie žiadosti, ktoré boli odoslané v systéme ISPO a zároveň bol doručený „sumár </w:t>
            </w:r>
            <w:proofErr w:type="spellStart"/>
            <w:r w:rsidRPr="00C11B07">
              <w:rPr>
                <w:rFonts w:ascii="Arial Narrow" w:hAnsi="Arial Narrow" w:cs="Times New Roman"/>
                <w:u w:val="single"/>
              </w:rPr>
              <w:t>ŽoPPM</w:t>
            </w:r>
            <w:proofErr w:type="spellEnd"/>
            <w:r w:rsidRPr="00C11B07">
              <w:rPr>
                <w:rFonts w:ascii="Arial Narrow" w:hAnsi="Arial Narrow" w:cs="Times New Roman"/>
                <w:u w:val="single"/>
              </w:rPr>
              <w:t xml:space="preserve">“ elektronicky prostredníctvom portálu </w:t>
            </w:r>
            <w:hyperlink r:id="rId17" w:history="1">
              <w:r w:rsidRPr="00C11B07">
                <w:rPr>
                  <w:rStyle w:val="Hypertextovprepojenie"/>
                  <w:rFonts w:ascii="Arial Narrow" w:hAnsi="Arial Narrow" w:cs="Times New Roman"/>
                </w:rPr>
                <w:t>www.slovensko.sk</w:t>
              </w:r>
            </w:hyperlink>
            <w:r w:rsidRPr="00C11B07">
              <w:rPr>
                <w:rFonts w:ascii="Arial Narrow" w:hAnsi="Arial Narrow" w:cs="Times New Roman"/>
                <w:u w:val="single"/>
              </w:rPr>
              <w:t xml:space="preserve"> cez službu „všeobecná agenda“ vykonávateľovi v stanovenom termíne</w:t>
            </w:r>
            <w:r>
              <w:rPr>
                <w:rFonts w:ascii="Arial Narrow" w:hAnsi="Arial Narrow" w:cs="Times New Roman"/>
                <w:u w:val="single"/>
              </w:rPr>
              <w:t xml:space="preserve"> uzavreti</w:t>
            </w:r>
            <w:r w:rsidR="000421FC">
              <w:rPr>
                <w:rFonts w:ascii="Arial Narrow" w:hAnsi="Arial Narrow" w:cs="Times New Roman"/>
                <w:u w:val="single"/>
              </w:rPr>
              <w:t>a</w:t>
            </w:r>
            <w:r>
              <w:rPr>
                <w:rFonts w:ascii="Arial Narrow" w:hAnsi="Arial Narrow" w:cs="Times New Roman"/>
                <w:u w:val="single"/>
              </w:rPr>
              <w:t xml:space="preserve"> výzvy</w:t>
            </w:r>
            <w:r w:rsidRPr="00C11B07">
              <w:rPr>
                <w:rFonts w:ascii="Arial Narrow" w:hAnsi="Arial Narrow" w:cs="Times New Roman"/>
                <w:sz w:val="24"/>
                <w:szCs w:val="24"/>
                <w:u w:val="single"/>
              </w:rPr>
              <w:t>.</w:t>
            </w:r>
          </w:p>
          <w:p w14:paraId="2BAA332C" w14:textId="2285DCB6" w:rsidR="002237B6" w:rsidRPr="00ED690E" w:rsidRDefault="002237B6" w:rsidP="002237B6">
            <w:pPr>
              <w:spacing w:before="120" w:line="259" w:lineRule="auto"/>
              <w:jc w:val="both"/>
              <w:rPr>
                <w:rFonts w:ascii="Arial Narrow" w:hAnsi="Arial Narrow"/>
              </w:rPr>
            </w:pPr>
            <w:proofErr w:type="spellStart"/>
            <w:r w:rsidRPr="004302BD">
              <w:rPr>
                <w:rFonts w:ascii="Arial Narrow" w:hAnsi="Arial Narrow" w:cs="Times New Roman"/>
                <w:u w:val="single"/>
              </w:rPr>
              <w:t>ŽoPMM</w:t>
            </w:r>
            <w:proofErr w:type="spellEnd"/>
            <w:r w:rsidRPr="004302BD">
              <w:rPr>
                <w:rFonts w:ascii="Arial Narrow" w:hAnsi="Arial Narrow" w:cs="Times New Roman"/>
                <w:u w:val="single"/>
              </w:rPr>
              <w:t>, ktorá</w:t>
            </w:r>
            <w:r w:rsidRPr="00CF6831">
              <w:rPr>
                <w:rFonts w:ascii="Arial Narrow" w:hAnsi="Arial Narrow" w:cs="Times New Roman"/>
                <w:u w:val="single"/>
              </w:rPr>
              <w:t xml:space="preserve"> bude odoslaná len v systéme ISPO a „sumár </w:t>
            </w:r>
            <w:proofErr w:type="spellStart"/>
            <w:r w:rsidRPr="00CF6831">
              <w:rPr>
                <w:rFonts w:ascii="Arial Narrow" w:hAnsi="Arial Narrow" w:cs="Times New Roman"/>
                <w:u w:val="single"/>
              </w:rPr>
              <w:t>ŽoPPM</w:t>
            </w:r>
            <w:proofErr w:type="spellEnd"/>
            <w:r w:rsidRPr="00CF6831">
              <w:rPr>
                <w:rFonts w:ascii="Arial Narrow" w:hAnsi="Arial Narrow" w:cs="Times New Roman"/>
                <w:u w:val="single"/>
              </w:rPr>
              <w:t xml:space="preserve">“ nebude doručený vykonávateľovi aj v elektronickej podobe </w:t>
            </w:r>
            <w:r w:rsidR="001A5E2C">
              <w:rPr>
                <w:rFonts w:ascii="Arial Narrow" w:hAnsi="Arial Narrow" w:cs="Times New Roman"/>
                <w:u w:val="single"/>
              </w:rPr>
              <w:t xml:space="preserve">do dátumu uzavretia výzvy </w:t>
            </w:r>
            <w:r w:rsidRPr="00CF6831">
              <w:rPr>
                <w:rFonts w:ascii="Arial Narrow" w:hAnsi="Arial Narrow" w:cs="Times New Roman"/>
                <w:u w:val="single"/>
              </w:rPr>
              <w:t xml:space="preserve">prostredníctvom portálu </w:t>
            </w:r>
            <w:hyperlink r:id="rId18" w:history="1">
              <w:r w:rsidRPr="00CF6831">
                <w:rPr>
                  <w:rStyle w:val="Hypertextovprepojenie"/>
                  <w:rFonts w:ascii="Arial Narrow" w:hAnsi="Arial Narrow" w:cs="Times New Roman"/>
                </w:rPr>
                <w:t>www.slovensko.sk</w:t>
              </w:r>
            </w:hyperlink>
            <w:r w:rsidRPr="00CF6831">
              <w:rPr>
                <w:rFonts w:ascii="Arial Narrow" w:hAnsi="Arial Narrow" w:cs="Times New Roman"/>
                <w:u w:val="single"/>
              </w:rPr>
              <w:t xml:space="preserve"> cez službu „všeobecná agenda“</w:t>
            </w:r>
            <w:r w:rsidR="001A5E2C">
              <w:rPr>
                <w:rFonts w:ascii="Arial Narrow" w:hAnsi="Arial Narrow" w:cs="Times New Roman"/>
                <w:u w:val="single"/>
              </w:rPr>
              <w:t>,</w:t>
            </w:r>
            <w:r w:rsidRPr="00CF6831">
              <w:rPr>
                <w:rFonts w:ascii="Arial Narrow" w:hAnsi="Arial Narrow" w:cs="Times New Roman"/>
                <w:u w:val="single"/>
              </w:rPr>
              <w:t xml:space="preserve"> sa </w:t>
            </w:r>
            <w:r w:rsidRPr="00CF6831">
              <w:rPr>
                <w:rFonts w:ascii="Arial Narrow" w:hAnsi="Arial Narrow" w:cs="Times New Roman"/>
                <w:b/>
                <w:u w:val="single"/>
              </w:rPr>
              <w:t>nebude považovať za podanú</w:t>
            </w:r>
            <w:r w:rsidRPr="00CF6831">
              <w:rPr>
                <w:rFonts w:ascii="Arial Narrow" w:hAnsi="Arial Narrow" w:cs="Times New Roman"/>
                <w:u w:val="single"/>
              </w:rPr>
              <w:t xml:space="preserve"> a nebude zaradená do procesu posudzovania </w:t>
            </w:r>
            <w:proofErr w:type="spellStart"/>
            <w:r w:rsidRPr="00CF6831">
              <w:rPr>
                <w:rFonts w:ascii="Arial Narrow" w:hAnsi="Arial Narrow" w:cs="Times New Roman"/>
                <w:u w:val="single"/>
              </w:rPr>
              <w:t>ŽoPPM</w:t>
            </w:r>
            <w:proofErr w:type="spellEnd"/>
            <w:r w:rsidRPr="00CF6831">
              <w:rPr>
                <w:rFonts w:ascii="Arial Narrow" w:hAnsi="Arial Narrow" w:cs="Times New Roman"/>
                <w:u w:val="single"/>
              </w:rPr>
              <w:t>.</w:t>
            </w:r>
            <w:r w:rsidRPr="00CF6831">
              <w:rPr>
                <w:rFonts w:ascii="Arial Narrow" w:hAnsi="Arial Narrow" w:cs="Times New Roman"/>
              </w:rPr>
              <w:t xml:space="preserve"> </w:t>
            </w:r>
            <w:r w:rsidRPr="00ED690E">
              <w:rPr>
                <w:rFonts w:ascii="Arial Narrow" w:hAnsi="Arial Narrow" w:cs="Times New Roman"/>
              </w:rPr>
              <w:t xml:space="preserve">Sumár </w:t>
            </w:r>
            <w:proofErr w:type="spellStart"/>
            <w:r w:rsidRPr="00ED690E">
              <w:rPr>
                <w:rFonts w:ascii="Arial Narrow" w:hAnsi="Arial Narrow"/>
                <w:b/>
              </w:rPr>
              <w:t>ŽoPPM</w:t>
            </w:r>
            <w:proofErr w:type="spellEnd"/>
            <w:r w:rsidRPr="00ED690E">
              <w:rPr>
                <w:rFonts w:ascii="Arial Narrow" w:hAnsi="Arial Narrow"/>
              </w:rPr>
              <w:t xml:space="preserve"> musí byť podpísaný elektronickým podpisom prislúchajúcim štatutárnemu orgánu žiadateľa alebo členovi štatutárneho orgánu žiadateľa, prípadne splnomocneného zástupcu štatutárneho orgánu žiadateľa alebo člena štatutárneho orgánu žiadateľa.</w:t>
            </w:r>
          </w:p>
          <w:p w14:paraId="3B79E3B2" w14:textId="77777777" w:rsidR="002237B6" w:rsidRDefault="002237B6" w:rsidP="002237B6">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Z technických dôvodov je možné používať len štandardné formáty dokumentov (.</w:t>
            </w:r>
            <w:proofErr w:type="spellStart"/>
            <w:r w:rsidRPr="00CF6831">
              <w:rPr>
                <w:rFonts w:ascii="Arial Narrow" w:hAnsi="Arial Narrow"/>
                <w:sz w:val="22"/>
                <w:szCs w:val="22"/>
              </w:rPr>
              <w:t>doc</w:t>
            </w:r>
            <w:proofErr w:type="spellEnd"/>
            <w:r w:rsidRPr="00CF6831">
              <w:rPr>
                <w:rFonts w:ascii="Arial Narrow" w:hAnsi="Arial Narrow"/>
                <w:sz w:val="22"/>
                <w:szCs w:val="22"/>
              </w:rPr>
              <w:t>, .</w:t>
            </w:r>
            <w:proofErr w:type="spellStart"/>
            <w:r w:rsidRPr="00CF6831">
              <w:rPr>
                <w:rFonts w:ascii="Arial Narrow" w:hAnsi="Arial Narrow"/>
                <w:sz w:val="22"/>
                <w:szCs w:val="22"/>
              </w:rPr>
              <w:t>xls</w:t>
            </w:r>
            <w:proofErr w:type="spellEnd"/>
            <w:r w:rsidRPr="00CF6831">
              <w:rPr>
                <w:rFonts w:ascii="Arial Narrow" w:hAnsi="Arial Narrow"/>
                <w:sz w:val="22"/>
                <w:szCs w:val="22"/>
              </w:rPr>
              <w:t xml:space="preserve"> a .</w:t>
            </w:r>
            <w:proofErr w:type="spellStart"/>
            <w:r w:rsidRPr="00CF6831">
              <w:rPr>
                <w:rFonts w:ascii="Arial Narrow" w:hAnsi="Arial Narrow"/>
                <w:sz w:val="22"/>
                <w:szCs w:val="22"/>
              </w:rPr>
              <w:t>pdf</w:t>
            </w:r>
            <w:proofErr w:type="spellEnd"/>
            <w:r w:rsidRPr="00CF6831">
              <w:rPr>
                <w:rFonts w:ascii="Arial Narrow" w:hAnsi="Arial Narrow"/>
                <w:sz w:val="22"/>
                <w:szCs w:val="22"/>
              </w:rPr>
              <w:t>. a pod.). Nie je možné používať kompresné formáty (.</w:t>
            </w:r>
            <w:proofErr w:type="spellStart"/>
            <w:r w:rsidRPr="00CF6831">
              <w:rPr>
                <w:rFonts w:ascii="Arial Narrow" w:hAnsi="Arial Narrow"/>
                <w:sz w:val="22"/>
                <w:szCs w:val="22"/>
              </w:rPr>
              <w:t>zip</w:t>
            </w:r>
            <w:proofErr w:type="spellEnd"/>
            <w:r w:rsidRPr="00CF6831">
              <w:rPr>
                <w:rFonts w:ascii="Arial Narrow" w:hAnsi="Arial Narrow"/>
                <w:sz w:val="22"/>
                <w:szCs w:val="22"/>
              </w:rPr>
              <w:t>, .</w:t>
            </w:r>
            <w:proofErr w:type="spellStart"/>
            <w:r w:rsidRPr="00CF6831">
              <w:rPr>
                <w:rFonts w:ascii="Arial Narrow" w:hAnsi="Arial Narrow"/>
                <w:sz w:val="22"/>
                <w:szCs w:val="22"/>
              </w:rPr>
              <w:t>rar</w:t>
            </w:r>
            <w:proofErr w:type="spellEnd"/>
            <w:r w:rsidRPr="00CF6831">
              <w:rPr>
                <w:rFonts w:ascii="Arial Narrow" w:hAnsi="Arial Narrow"/>
                <w:sz w:val="22"/>
                <w:szCs w:val="22"/>
              </w:rPr>
              <w:t xml:space="preserve"> a pod.). Povinnosť predkladania príloh vo forme elektronických dokumentov sa vzťahuje k dokumentom v rozsahu maximálne 50 MB). Dokumenty prekračujúce rozsah 50 MB alebo tie dokumenty, ktoré nie sú dostupné v elektronickej  podobe, je žiadateľ povinný predložiť v listinnej podobe v lehote 5 pracovných dní od odoslania elektronického podania. </w:t>
            </w:r>
          </w:p>
          <w:p w14:paraId="4E20ECCB" w14:textId="77777777" w:rsidR="002237B6" w:rsidRDefault="002237B6" w:rsidP="002237B6">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V prípade, že listinné prílohy nebudú doručené do 10 pracovných dní odo dňa odoslania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bude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považovaná za neúplnú, a žiadateľ bude vyzvaný na jej doplnenie. K dokumentom žiadateľ priloží písomný prípis, v ktorom uvedie, že dokumenty dokladá k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w:t>
            </w:r>
          </w:p>
          <w:p w14:paraId="60290C60" w14:textId="77777777" w:rsidR="002237B6" w:rsidRDefault="002237B6" w:rsidP="002237B6">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Dátum</w:t>
            </w:r>
            <w:r w:rsidRPr="006F7AAC">
              <w:rPr>
                <w:rFonts w:ascii="Arial Narrow" w:hAnsi="Arial Narrow"/>
                <w:b/>
                <w:bCs/>
                <w:spacing w:val="5"/>
                <w:kern w:val="1"/>
              </w:rPr>
              <w:t xml:space="preserve"> doručenia </w:t>
            </w:r>
            <w:proofErr w:type="spellStart"/>
            <w:r w:rsidRPr="006F7AAC">
              <w:rPr>
                <w:rFonts w:ascii="Arial Narrow" w:hAnsi="Arial Narrow"/>
                <w:b/>
                <w:bCs/>
                <w:spacing w:val="5"/>
                <w:kern w:val="1"/>
              </w:rPr>
              <w:t>ŽoPPM</w:t>
            </w:r>
            <w:proofErr w:type="spellEnd"/>
          </w:p>
          <w:p w14:paraId="21CC968B" w14:textId="77777777" w:rsidR="002237B6" w:rsidRPr="00CF6831" w:rsidRDefault="002237B6" w:rsidP="002237B6">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Žiadateľ môže doručiť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kedykoľvek od vyhlásenia výzvy až do uzavretia výzvy.</w:t>
            </w:r>
          </w:p>
          <w:p w14:paraId="40B819E7" w14:textId="2FA70D0E" w:rsidR="002237B6" w:rsidRPr="00CF6831" w:rsidRDefault="002237B6" w:rsidP="002237B6">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Rozhodujúcim dátumom na splnenie včasného doručenia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je dátum doručenia „sumáru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do elektronickej schránky vykonávateľa na ÚPVS, pričom za deň doručenia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považuje deň, kedy došlo k vygenerovaniu oznámenia o jej doručení vykonávateľovi. </w:t>
            </w:r>
          </w:p>
          <w:p w14:paraId="71C690BA" w14:textId="77777777" w:rsidR="002237B6" w:rsidRPr="00CF6831" w:rsidRDefault="002237B6" w:rsidP="002237B6">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Elektronická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ktorej prílohy budú doručované listinne, sa považuje za doručenú dňom doručenia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do elektronickej schránky a doručením listinných príloh.</w:t>
            </w:r>
          </w:p>
          <w:p w14:paraId="63F63779" w14:textId="77777777" w:rsidR="002237B6" w:rsidRPr="00CF6831" w:rsidRDefault="002237B6" w:rsidP="002237B6">
            <w:pPr>
              <w:pStyle w:val="CommentText1"/>
              <w:shd w:val="clear" w:color="auto" w:fill="FFFFFF"/>
              <w:spacing w:before="120" w:line="259" w:lineRule="auto"/>
              <w:jc w:val="both"/>
              <w:rPr>
                <w:rFonts w:ascii="Arial Narrow" w:hAnsi="Arial Narrow"/>
                <w:sz w:val="22"/>
                <w:szCs w:val="22"/>
              </w:rPr>
            </w:pPr>
          </w:p>
          <w:p w14:paraId="371577D1" w14:textId="77777777" w:rsidR="002237B6" w:rsidRPr="003C7872" w:rsidRDefault="002237B6" w:rsidP="002237B6">
            <w:pPr>
              <w:spacing w:before="60" w:after="60"/>
              <w:ind w:left="36"/>
              <w:jc w:val="both"/>
              <w:rPr>
                <w:rFonts w:ascii="Arial Narrow" w:hAnsi="Arial Narrow" w:cs="Calibri"/>
                <w:bCs/>
                <w:color w:val="000000"/>
              </w:rPr>
            </w:pPr>
          </w:p>
        </w:tc>
      </w:tr>
      <w:tr w:rsidR="002237B6" w:rsidRPr="003C7872" w14:paraId="50558F12" w14:textId="77777777" w:rsidTr="008D33A6">
        <w:tc>
          <w:tcPr>
            <w:tcW w:w="10207" w:type="dxa"/>
            <w:gridSpan w:val="2"/>
            <w:tcBorders>
              <w:top w:val="single" w:sz="4" w:space="0" w:color="auto"/>
              <w:bottom w:val="single" w:sz="4" w:space="0" w:color="auto"/>
            </w:tcBorders>
            <w:shd w:val="clear" w:color="auto" w:fill="A6A6A6" w:themeFill="background1" w:themeFillShade="A6"/>
          </w:tcPr>
          <w:p w14:paraId="6802D941" w14:textId="77777777" w:rsidR="002237B6" w:rsidRPr="003C7872" w:rsidRDefault="002237B6" w:rsidP="002237B6">
            <w:pPr>
              <w:rPr>
                <w:rFonts w:ascii="Arial Narrow" w:hAnsi="Arial Narrow"/>
                <w:b/>
                <w:bCs/>
                <w:sz w:val="24"/>
                <w:szCs w:val="24"/>
              </w:rPr>
            </w:pPr>
            <w:r w:rsidRPr="003C7872">
              <w:rPr>
                <w:rFonts w:ascii="Arial Narrow" w:hAnsi="Arial Narrow"/>
                <w:b/>
                <w:bCs/>
                <w:sz w:val="24"/>
                <w:szCs w:val="24"/>
              </w:rPr>
              <w:lastRenderedPageBreak/>
              <w:t>Iné formálne náležitosti</w:t>
            </w:r>
          </w:p>
        </w:tc>
      </w:tr>
      <w:tr w:rsidR="002237B6" w:rsidRPr="003C7872" w14:paraId="2B977171" w14:textId="77777777" w:rsidTr="00906973">
        <w:trPr>
          <w:trHeight w:val="688"/>
        </w:trPr>
        <w:tc>
          <w:tcPr>
            <w:tcW w:w="10207" w:type="dxa"/>
            <w:gridSpan w:val="2"/>
            <w:tcBorders>
              <w:top w:val="single" w:sz="4" w:space="0" w:color="auto"/>
              <w:left w:val="single" w:sz="4" w:space="0" w:color="auto"/>
              <w:bottom w:val="single" w:sz="4" w:space="0" w:color="auto"/>
              <w:right w:val="single" w:sz="4" w:space="0" w:color="auto"/>
            </w:tcBorders>
          </w:tcPr>
          <w:p w14:paraId="662694D2" w14:textId="77777777" w:rsidR="002237B6" w:rsidRPr="006F7AAC" w:rsidRDefault="002237B6" w:rsidP="002237B6">
            <w:pPr>
              <w:pStyle w:val="Textkomentra1"/>
              <w:shd w:val="clear" w:color="auto" w:fill="FFFFFF"/>
              <w:spacing w:before="120" w:line="259" w:lineRule="auto"/>
              <w:jc w:val="both"/>
              <w:rPr>
                <w:rFonts w:ascii="Arial Narrow" w:hAnsi="Arial Narrow"/>
                <w:sz w:val="22"/>
                <w:szCs w:val="22"/>
              </w:rPr>
            </w:pPr>
          </w:p>
          <w:p w14:paraId="7D5E740F" w14:textId="77777777" w:rsidR="002237B6" w:rsidRPr="003C7872" w:rsidRDefault="002237B6" w:rsidP="002237B6">
            <w:pPr>
              <w:spacing w:before="60" w:after="60"/>
              <w:jc w:val="both"/>
              <w:rPr>
                <w:rFonts w:ascii="Arial Narrow" w:hAnsi="Arial Narrow"/>
              </w:rPr>
            </w:pPr>
          </w:p>
        </w:tc>
      </w:tr>
    </w:tbl>
    <w:p w14:paraId="6BE7B79E" w14:textId="77777777" w:rsidR="009F241A" w:rsidRPr="003C7872" w:rsidRDefault="009F241A" w:rsidP="000D32A4">
      <w:pPr>
        <w:pStyle w:val="BodyText1"/>
        <w:rPr>
          <w:rFonts w:ascii="Arial Narrow" w:hAnsi="Arial Narrow"/>
        </w:rPr>
      </w:pPr>
    </w:p>
    <w:p w14:paraId="337C11C0" w14:textId="77777777" w:rsidR="0085528A" w:rsidRPr="003C7872" w:rsidRDefault="0085528A" w:rsidP="000D32A4">
      <w:pPr>
        <w:pStyle w:val="BodyText1"/>
        <w:rPr>
          <w:rFonts w:ascii="Arial Narrow" w:hAnsi="Arial Narrow"/>
        </w:rPr>
      </w:pPr>
    </w:p>
    <w:tbl>
      <w:tblPr>
        <w:tblStyle w:val="Mriekatabuky"/>
        <w:tblW w:w="10207" w:type="dxa"/>
        <w:tblInd w:w="-436" w:type="dxa"/>
        <w:tblLook w:val="04A0" w:firstRow="1" w:lastRow="0" w:firstColumn="1" w:lastColumn="0" w:noHBand="0" w:noVBand="1"/>
      </w:tblPr>
      <w:tblGrid>
        <w:gridCol w:w="10010"/>
        <w:gridCol w:w="197"/>
      </w:tblGrid>
      <w:tr w:rsidR="00BD60DE" w:rsidRPr="003C7872" w14:paraId="5751B6E0" w14:textId="77777777" w:rsidTr="00DD0153">
        <w:trPr>
          <w:gridAfter w:val="1"/>
          <w:wAfter w:w="226" w:type="dxa"/>
        </w:trPr>
        <w:tc>
          <w:tcPr>
            <w:tcW w:w="10207" w:type="dxa"/>
            <w:shd w:val="clear" w:color="auto" w:fill="D9D9D9" w:themeFill="background1" w:themeFillShade="D9"/>
          </w:tcPr>
          <w:p w14:paraId="39C1B536" w14:textId="77777777" w:rsidR="00BD60DE" w:rsidRPr="003C7872" w:rsidRDefault="00BD60DE" w:rsidP="00930FB0">
            <w:pPr>
              <w:pStyle w:val="Odsekzoznamu"/>
              <w:numPr>
                <w:ilvl w:val="0"/>
                <w:numId w:val="8"/>
              </w:numPr>
              <w:jc w:val="center"/>
              <w:rPr>
                <w:rFonts w:ascii="Arial Narrow" w:hAnsi="Arial Narrow"/>
                <w:sz w:val="28"/>
                <w:szCs w:val="28"/>
              </w:rPr>
            </w:pPr>
            <w:r w:rsidRPr="003C7872">
              <w:rPr>
                <w:rFonts w:ascii="Arial Narrow" w:hAnsi="Arial Narrow"/>
                <w:b/>
                <w:bCs/>
                <w:sz w:val="28"/>
                <w:szCs w:val="28"/>
              </w:rPr>
              <w:t>PODMIENKY POSKYTNUTIA PROSTRIEDKOV MECHANIZMU</w:t>
            </w:r>
          </w:p>
        </w:tc>
      </w:tr>
      <w:tr w:rsidR="00BD60DE" w:rsidRPr="003C7872" w14:paraId="0E3F734A" w14:textId="77777777" w:rsidTr="00DD0153">
        <w:trPr>
          <w:gridAfter w:val="1"/>
          <w:wAfter w:w="226" w:type="dxa"/>
          <w:trHeight w:val="411"/>
        </w:trPr>
        <w:tc>
          <w:tcPr>
            <w:tcW w:w="10207" w:type="dxa"/>
            <w:shd w:val="clear" w:color="auto" w:fill="auto"/>
          </w:tcPr>
          <w:p w14:paraId="792DAB94" w14:textId="495E10E1" w:rsidR="00622C21" w:rsidRPr="00622C21" w:rsidRDefault="00622C21" w:rsidP="00622C21">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Oprávnenosť projektu </w:t>
            </w:r>
          </w:p>
          <w:p w14:paraId="5DE031CF" w14:textId="77777777" w:rsidR="00622C21" w:rsidRDefault="00622C21" w:rsidP="00622C21">
            <w:pPr>
              <w:pStyle w:val="Textkomentra1"/>
              <w:shd w:val="clear" w:color="auto" w:fill="FFFFFF"/>
              <w:spacing w:line="259" w:lineRule="auto"/>
              <w:jc w:val="both"/>
              <w:rPr>
                <w:rFonts w:ascii="Arial Narrow" w:hAnsi="Arial Narrow"/>
                <w:sz w:val="22"/>
                <w:szCs w:val="22"/>
              </w:rPr>
            </w:pPr>
            <w:r w:rsidRPr="00D24B7A">
              <w:rPr>
                <w:rFonts w:ascii="Arial Narrow" w:hAnsi="Arial Narrow"/>
                <w:sz w:val="22"/>
                <w:szCs w:val="22"/>
              </w:rPr>
              <w:t xml:space="preserve">Oprávnenými projektami na poskytnutie </w:t>
            </w:r>
            <w:r>
              <w:rPr>
                <w:rFonts w:ascii="Arial Narrow" w:hAnsi="Arial Narrow"/>
                <w:sz w:val="22"/>
                <w:szCs w:val="22"/>
              </w:rPr>
              <w:t xml:space="preserve">prostriedkov mechanizmu </w:t>
            </w:r>
            <w:r w:rsidRPr="00D24B7A">
              <w:rPr>
                <w:rFonts w:ascii="Arial Narrow" w:hAnsi="Arial Narrow"/>
                <w:sz w:val="22"/>
                <w:szCs w:val="22"/>
              </w:rPr>
              <w:t>sú projekty</w:t>
            </w:r>
            <w:r>
              <w:rPr>
                <w:rFonts w:ascii="Arial Narrow" w:hAnsi="Arial Narrow"/>
                <w:sz w:val="22"/>
                <w:szCs w:val="22"/>
              </w:rPr>
              <w:t xml:space="preserve">, </w:t>
            </w:r>
            <w:r w:rsidRPr="004A0EFC">
              <w:rPr>
                <w:rFonts w:ascii="Arial Narrow" w:hAnsi="Arial Narrow"/>
                <w:sz w:val="22"/>
                <w:szCs w:val="22"/>
              </w:rPr>
              <w:t>ktor</w:t>
            </w:r>
            <w:r>
              <w:rPr>
                <w:rFonts w:ascii="Arial Narrow" w:hAnsi="Arial Narrow"/>
                <w:sz w:val="22"/>
                <w:szCs w:val="22"/>
              </w:rPr>
              <w:t>é</w:t>
            </w:r>
            <w:r w:rsidRPr="004A0EFC">
              <w:rPr>
                <w:rFonts w:ascii="Arial Narrow" w:hAnsi="Arial Narrow"/>
                <w:sz w:val="22"/>
                <w:szCs w:val="22"/>
              </w:rPr>
              <w:t xml:space="preserve"> zavádzajú </w:t>
            </w:r>
            <w:r>
              <w:rPr>
                <w:rFonts w:ascii="Arial Narrow" w:hAnsi="Arial Narrow"/>
                <w:sz w:val="22"/>
                <w:szCs w:val="22"/>
              </w:rPr>
              <w:t>n</w:t>
            </w:r>
            <w:r w:rsidRPr="004A0EFC">
              <w:rPr>
                <w:rFonts w:ascii="Arial Narrow" w:hAnsi="Arial Narrow"/>
                <w:sz w:val="22"/>
                <w:szCs w:val="22"/>
              </w:rPr>
              <w:t xml:space="preserve">ové </w:t>
            </w:r>
            <w:r>
              <w:rPr>
                <w:rFonts w:ascii="Arial Narrow" w:hAnsi="Arial Narrow"/>
                <w:sz w:val="22"/>
                <w:szCs w:val="22"/>
              </w:rPr>
              <w:t xml:space="preserve">trasy </w:t>
            </w:r>
            <w:r w:rsidRPr="004A0EFC">
              <w:rPr>
                <w:rFonts w:ascii="Arial Narrow" w:hAnsi="Arial Narrow"/>
                <w:sz w:val="22"/>
                <w:szCs w:val="22"/>
              </w:rPr>
              <w:t>v nesprevádzanej kontinentálnej kombinovanej doprave</w:t>
            </w:r>
            <w:r>
              <w:rPr>
                <w:rFonts w:ascii="Arial Narrow" w:hAnsi="Arial Narrow"/>
                <w:sz w:val="22"/>
                <w:szCs w:val="22"/>
              </w:rPr>
              <w:t xml:space="preserve"> v rámci </w:t>
            </w:r>
            <w:r w:rsidRPr="004A0EFC">
              <w:rPr>
                <w:rFonts w:ascii="Arial Narrow" w:hAnsi="Arial Narrow"/>
                <w:sz w:val="22"/>
                <w:szCs w:val="22"/>
              </w:rPr>
              <w:t>Slovenskej republiky</w:t>
            </w:r>
            <w:r>
              <w:rPr>
                <w:rFonts w:ascii="Arial Narrow" w:hAnsi="Arial Narrow"/>
                <w:sz w:val="22"/>
                <w:szCs w:val="22"/>
              </w:rPr>
              <w:t xml:space="preserve">, </w:t>
            </w:r>
            <w:r w:rsidRPr="004A0EFC">
              <w:rPr>
                <w:rFonts w:ascii="Arial Narrow" w:hAnsi="Arial Narrow"/>
                <w:sz w:val="22"/>
                <w:szCs w:val="22"/>
              </w:rPr>
              <w:t xml:space="preserve">medzi Slovenskou republikou a inými </w:t>
            </w:r>
            <w:r>
              <w:rPr>
                <w:rFonts w:ascii="Arial Narrow" w:hAnsi="Arial Narrow"/>
                <w:sz w:val="22"/>
                <w:szCs w:val="22"/>
              </w:rPr>
              <w:t xml:space="preserve">členskými štátmi </w:t>
            </w:r>
            <w:r w:rsidRPr="004A0EFC">
              <w:rPr>
                <w:rFonts w:ascii="Arial Narrow" w:hAnsi="Arial Narrow"/>
                <w:sz w:val="22"/>
                <w:szCs w:val="22"/>
              </w:rPr>
              <w:t>a/alebo tretími krajinami Európy a</w:t>
            </w:r>
            <w:r>
              <w:rPr>
                <w:rFonts w:ascii="Arial Narrow" w:hAnsi="Arial Narrow"/>
                <w:sz w:val="22"/>
                <w:szCs w:val="22"/>
              </w:rPr>
              <w:t xml:space="preserve"> medzi Slovenskou republikou a </w:t>
            </w:r>
            <w:r w:rsidRPr="004A0EFC">
              <w:rPr>
                <w:rFonts w:ascii="Arial Narrow" w:hAnsi="Arial Narrow"/>
                <w:sz w:val="22"/>
                <w:szCs w:val="22"/>
              </w:rPr>
              <w:t>Ázi</w:t>
            </w:r>
            <w:r>
              <w:rPr>
                <w:rFonts w:ascii="Arial Narrow" w:hAnsi="Arial Narrow"/>
                <w:sz w:val="22"/>
                <w:szCs w:val="22"/>
              </w:rPr>
              <w:t>ou.</w:t>
            </w:r>
          </w:p>
          <w:p w14:paraId="7CE3B8EC" w14:textId="77777777" w:rsidR="00622C21" w:rsidRDefault="00622C21" w:rsidP="00622C21">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Prostriedky mechanizmu môžu byť poskytnuté aj na projekty zamerané na navýšenie frekvencie služieb v už existujúcej dopravnej trasy (napr. na existujúcej dopravnej trase už premávajú dva vlaky týždenne v oboch smeroch, ale prevádzkovateľovi existujúcej dopravnej trasy sa podarí presvedčiť ďalších zákazníkov, aby využívali túto existujúcu dopravnú trasu, a prepravovaný tovar presunie na železnicu, čím sa zavedie tretí vlak týždenne v oboch smeroch).</w:t>
            </w:r>
          </w:p>
          <w:p w14:paraId="473A370F" w14:textId="77777777" w:rsidR="00622C21" w:rsidRPr="00281884"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Pričom pod navýšením frekvencie služieb  sa rozumie preukázateľné zvýšenie frekvencie vlakov a objemu prepravovaného tovaru na existujúcej dopravnej trase.</w:t>
            </w:r>
          </w:p>
          <w:p w14:paraId="1F5F2812" w14:textId="61FBF3E6" w:rsidR="009723FE" w:rsidRDefault="00622C21" w:rsidP="00622C21">
            <w:pPr>
              <w:pStyle w:val="Textkomentra1"/>
              <w:shd w:val="clear" w:color="auto" w:fill="FFFFFF"/>
              <w:spacing w:line="259" w:lineRule="auto"/>
              <w:jc w:val="both"/>
              <w:rPr>
                <w:rFonts w:ascii="Arial Narrow" w:hAnsi="Arial Narrow"/>
                <w:sz w:val="22"/>
                <w:szCs w:val="22"/>
              </w:rPr>
            </w:pPr>
            <w:bookmarkStart w:id="0" w:name="_Hlk191027474"/>
            <w:r w:rsidRPr="00281884">
              <w:rPr>
                <w:rFonts w:ascii="Arial Narrow" w:hAnsi="Arial Narrow"/>
                <w:sz w:val="22"/>
                <w:szCs w:val="22"/>
              </w:rPr>
              <w:t>Pri týchto projektoch sa prostriedky mechanizmu poskytnú len na navýšený objem tovaru a počet vlakov, pričom porovnávacím parametrom budú údaje za rok 2022.</w:t>
            </w:r>
          </w:p>
          <w:bookmarkEnd w:id="0"/>
          <w:p w14:paraId="0BB0E3AE" w14:textId="2378FEB0" w:rsidR="00622C21" w:rsidRPr="009723FE" w:rsidRDefault="009723FE" w:rsidP="009723FE">
            <w:pPr>
              <w:tabs>
                <w:tab w:val="left" w:pos="7615"/>
              </w:tabs>
              <w:rPr>
                <w:lang w:eastAsia="ar-SA"/>
              </w:rPr>
            </w:pPr>
            <w:r>
              <w:rPr>
                <w:lang w:eastAsia="ar-SA"/>
              </w:rPr>
              <w:tab/>
            </w:r>
          </w:p>
          <w:p w14:paraId="20910A6A" w14:textId="77777777" w:rsidR="00622C21" w:rsidRPr="00281884"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lastRenderedPageBreak/>
              <w:t>Pri týchto projektoch sa očakáva,</w:t>
            </w:r>
            <w:r w:rsidRPr="00281884">
              <w:t xml:space="preserve"> </w:t>
            </w:r>
            <w:r w:rsidRPr="00281884">
              <w:rPr>
                <w:rFonts w:ascii="Arial Narrow" w:hAnsi="Arial Narrow"/>
                <w:sz w:val="22"/>
                <w:szCs w:val="22"/>
              </w:rPr>
              <w:t>že dôjde k skutočnému a trvalému presunu nákladnej prepravy z cesty na iný druh ekologickejšej dopravy tak, aby počiatočné a koncové cestné úseky prepravnej trasy boli čo najkratšie, čím sa prispeje k zníženiu environmentálnej záťaže.</w:t>
            </w:r>
          </w:p>
          <w:p w14:paraId="7749501B" w14:textId="77777777" w:rsidR="00622C21" w:rsidRPr="00281884"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Nové trasy v systéme nesprevádzaná kontinentálna kombinovaná doprava musia :</w:t>
            </w:r>
          </w:p>
          <w:p w14:paraId="52932693" w14:textId="77777777" w:rsidR="00622C21" w:rsidRPr="00281884"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 začínať alebo končiť na území SR, alebo</w:t>
            </w:r>
          </w:p>
          <w:p w14:paraId="723BBE86" w14:textId="77777777" w:rsidR="00622C21" w:rsidRPr="00281884"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 začínať aj končiť na území SR,</w:t>
            </w:r>
          </w:p>
          <w:p w14:paraId="790914CF" w14:textId="77777777" w:rsidR="00622C21" w:rsidRPr="00281884" w:rsidRDefault="00622C21" w:rsidP="00622C21">
            <w:pPr>
              <w:pStyle w:val="Textkomentra1"/>
              <w:shd w:val="clear" w:color="auto" w:fill="FFFFFF"/>
              <w:spacing w:line="259" w:lineRule="auto"/>
              <w:jc w:val="both"/>
              <w:rPr>
                <w:rFonts w:ascii="Arial Narrow" w:hAnsi="Arial Narrow"/>
                <w:b/>
                <w:sz w:val="22"/>
                <w:szCs w:val="22"/>
              </w:rPr>
            </w:pPr>
            <w:r w:rsidRPr="00281884">
              <w:rPr>
                <w:rFonts w:ascii="Arial Narrow" w:hAnsi="Arial Narrow"/>
                <w:sz w:val="22"/>
                <w:szCs w:val="22"/>
              </w:rPr>
              <w:t>pričom zmena druhu dopravy musí byť na území SR. Na tranzitné prepravy sa táto pomoc neposkytuje.</w:t>
            </w:r>
            <w:r w:rsidRPr="00281884">
              <w:rPr>
                <w:rFonts w:ascii="Arial Narrow" w:hAnsi="Arial Narrow"/>
                <w:b/>
                <w:sz w:val="22"/>
                <w:szCs w:val="22"/>
              </w:rPr>
              <w:t xml:space="preserve"> </w:t>
            </w:r>
          </w:p>
          <w:p w14:paraId="6C704C65" w14:textId="05B025DC" w:rsidR="00622C21" w:rsidRPr="00281884" w:rsidRDefault="00622C21" w:rsidP="00622C21">
            <w:pPr>
              <w:pStyle w:val="Textkomentra1"/>
              <w:shd w:val="clear" w:color="auto" w:fill="FFFFFF"/>
              <w:spacing w:line="259" w:lineRule="auto"/>
              <w:jc w:val="both"/>
              <w:rPr>
                <w:rFonts w:ascii="Arial Narrow" w:hAnsi="Arial Narrow"/>
                <w:b/>
                <w:sz w:val="22"/>
                <w:szCs w:val="22"/>
              </w:rPr>
            </w:pPr>
            <w:r w:rsidRPr="00281884">
              <w:rPr>
                <w:rFonts w:ascii="Arial Narrow" w:hAnsi="Arial Narrow"/>
                <w:sz w:val="22"/>
                <w:szCs w:val="22"/>
              </w:rPr>
              <w:t xml:space="preserve">Projekt bude udržateľný aj po skončení poskytovania prostriedkov mechanizmu, tzn. aj počas doby udržateľnosti projektu, ktorá je stanovená na 3 roky a nebude viesť k deformácii hospodárskej súťaže na príslušných trhoch, najmä medzi jednotlivými druhmi dopravy v takom rozsahu, aký poškodzuje spoločný záujem. </w:t>
            </w:r>
            <w:r w:rsidRPr="00281884">
              <w:rPr>
                <w:rFonts w:ascii="Arial Narrow" w:hAnsi="Arial Narrow"/>
                <w:b/>
                <w:sz w:val="22"/>
                <w:szCs w:val="22"/>
              </w:rPr>
              <w:t xml:space="preserve">Prostriedky mechanizmu na projekt možno poskytnúť maximálne do 31.03.2026.  </w:t>
            </w:r>
          </w:p>
          <w:p w14:paraId="2B2FC0FE" w14:textId="77777777" w:rsidR="00622C21" w:rsidRDefault="00622C21" w:rsidP="00622C21">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 xml:space="preserve">Za účelom pravidelného získavania informácií o implementácií projektu je žiadateľ povinný vykonávateľovi </w:t>
            </w:r>
            <w:r>
              <w:rPr>
                <w:rFonts w:ascii="Arial Narrow" w:hAnsi="Arial Narrow"/>
                <w:sz w:val="22"/>
                <w:szCs w:val="22"/>
              </w:rPr>
              <w:t xml:space="preserve">predkladať v stanovených termínoch podľa článku 4, odsek 4.1.2 Zmluvy o poskytnutí prostriedkov mechanizmu na podporu obnovy a odolnosti monitorovacie správy, ktoré okrem iného budú </w:t>
            </w:r>
            <w:r w:rsidRPr="00003F3F">
              <w:rPr>
                <w:rFonts w:ascii="Arial Narrow" w:hAnsi="Arial Narrow"/>
                <w:sz w:val="22"/>
                <w:szCs w:val="22"/>
              </w:rPr>
              <w:t>obsahovať</w:t>
            </w:r>
            <w:r>
              <w:rPr>
                <w:rFonts w:ascii="Arial Narrow" w:hAnsi="Arial Narrow"/>
                <w:sz w:val="22"/>
                <w:szCs w:val="22"/>
              </w:rPr>
              <w:t xml:space="preserve"> aj</w:t>
            </w:r>
            <w:r w:rsidRPr="00003F3F">
              <w:rPr>
                <w:rFonts w:ascii="Arial Narrow" w:hAnsi="Arial Narrow"/>
                <w:sz w:val="22"/>
                <w:szCs w:val="22"/>
              </w:rPr>
              <w:t xml:space="preserve"> celkové dopravné výkony na novozavedenej trase. Ak žiadateľ nedosiahne za sledované obdobie ukazovatele stanovené v projekte, bude musieť poskytnutú pomoc čiastočne alebo celkom vrátiť. Za každé začaté 1% nesplnenia stanovených  ukazovateľov v projekte bude žiadateľ</w:t>
            </w:r>
            <w:r>
              <w:rPr>
                <w:rFonts w:ascii="Arial Narrow" w:hAnsi="Arial Narrow"/>
                <w:sz w:val="22"/>
                <w:szCs w:val="22"/>
              </w:rPr>
              <w:t xml:space="preserve"> (budúci prijímateľ)</w:t>
            </w:r>
            <w:r w:rsidRPr="00003F3F">
              <w:rPr>
                <w:rFonts w:ascii="Arial Narrow" w:hAnsi="Arial Narrow"/>
                <w:sz w:val="22"/>
                <w:szCs w:val="22"/>
              </w:rPr>
              <w:t xml:space="preserve"> povinný vrátiť 1% </w:t>
            </w:r>
            <w:r>
              <w:rPr>
                <w:rFonts w:ascii="Arial Narrow" w:hAnsi="Arial Narrow"/>
                <w:sz w:val="22"/>
                <w:szCs w:val="22"/>
              </w:rPr>
              <w:t>p</w:t>
            </w:r>
            <w:r w:rsidRPr="00003F3F">
              <w:rPr>
                <w:rFonts w:ascii="Arial Narrow" w:hAnsi="Arial Narrow"/>
                <w:sz w:val="22"/>
                <w:szCs w:val="22"/>
              </w:rPr>
              <w:t>rostriedkov mechanizmu.</w:t>
            </w:r>
            <w:r>
              <w:rPr>
                <w:rFonts w:ascii="Arial Narrow" w:hAnsi="Arial Narrow"/>
                <w:sz w:val="22"/>
                <w:szCs w:val="22"/>
              </w:rPr>
              <w:t xml:space="preserve"> Sledovaným obdobím sa rozumie jeden kalendárny rok. </w:t>
            </w:r>
          </w:p>
          <w:p w14:paraId="620BA551" w14:textId="12FC4C28" w:rsidR="00622C21" w:rsidRDefault="00622C21" w:rsidP="00622C21">
            <w:pPr>
              <w:pStyle w:val="Odsekzoznamu1"/>
              <w:spacing w:line="259" w:lineRule="auto"/>
              <w:ind w:left="0"/>
              <w:jc w:val="both"/>
              <w:rPr>
                <w:rFonts w:ascii="Arial Narrow" w:hAnsi="Arial Narrow"/>
                <w:sz w:val="22"/>
                <w:szCs w:val="22"/>
              </w:rPr>
            </w:pPr>
            <w:r>
              <w:rPr>
                <w:rFonts w:ascii="Arial Narrow" w:hAnsi="Arial Narrow"/>
                <w:sz w:val="22"/>
                <w:szCs w:val="22"/>
              </w:rPr>
              <w:t xml:space="preserve">Žiadateľ </w:t>
            </w:r>
            <w:r w:rsidRPr="009261D2">
              <w:rPr>
                <w:rFonts w:ascii="Arial Narrow" w:hAnsi="Arial Narrow"/>
                <w:sz w:val="22"/>
                <w:szCs w:val="22"/>
              </w:rPr>
              <w:t>musí predložiť životaschopný a dlhodobo rentabilný projekt využitia investície vrátane dôkazu, že by sa investícia bez poskytnutej podpory neuskutočnila.</w:t>
            </w:r>
            <w:r>
              <w:rPr>
                <w:rFonts w:ascii="Arial Narrow" w:hAnsi="Arial Narrow"/>
                <w:sz w:val="22"/>
                <w:szCs w:val="22"/>
              </w:rPr>
              <w:t xml:space="preserve"> </w:t>
            </w:r>
            <w:r w:rsidRPr="009261D2">
              <w:rPr>
                <w:rFonts w:ascii="Arial Narrow" w:hAnsi="Arial Narrow"/>
                <w:sz w:val="22"/>
                <w:szCs w:val="22"/>
              </w:rPr>
              <w:t xml:space="preserve">Projekt musí mať za cieľ úplne alebo v podstatnej miere presunúť prepravu tovaru z ciest na </w:t>
            </w:r>
            <w:r>
              <w:rPr>
                <w:rFonts w:ascii="Arial Narrow" w:hAnsi="Arial Narrow"/>
                <w:sz w:val="22"/>
                <w:szCs w:val="22"/>
              </w:rPr>
              <w:t xml:space="preserve">iný druh ekologickejšej dopravy </w:t>
            </w:r>
            <w:r w:rsidRPr="009261D2">
              <w:rPr>
                <w:rFonts w:ascii="Arial Narrow" w:hAnsi="Arial Narrow"/>
                <w:sz w:val="22"/>
                <w:szCs w:val="22"/>
              </w:rPr>
              <w:t>a musí preukázať, že jeho realizáciou nedôjde k výraznému ovplyvneniu jestvujúcich prepráv v kontinentálnej kombinovanej doprave.</w:t>
            </w:r>
            <w:r>
              <w:rPr>
                <w:rFonts w:ascii="Arial Narrow" w:hAnsi="Arial Narrow"/>
                <w:sz w:val="22"/>
                <w:szCs w:val="22"/>
              </w:rPr>
              <w:t xml:space="preserve"> </w:t>
            </w:r>
            <w:r w:rsidRPr="009261D2">
              <w:rPr>
                <w:rFonts w:ascii="Arial Narrow" w:hAnsi="Arial Narrow"/>
                <w:sz w:val="22"/>
                <w:szCs w:val="22"/>
              </w:rPr>
              <w:t xml:space="preserve">V rámci </w:t>
            </w:r>
            <w:r>
              <w:rPr>
                <w:rFonts w:ascii="Arial Narrow" w:hAnsi="Arial Narrow"/>
                <w:sz w:val="22"/>
                <w:szCs w:val="22"/>
              </w:rPr>
              <w:t xml:space="preserve">podnikateľského plánu </w:t>
            </w:r>
            <w:r w:rsidRPr="009261D2">
              <w:rPr>
                <w:rFonts w:ascii="Arial Narrow" w:hAnsi="Arial Narrow"/>
                <w:sz w:val="22"/>
                <w:szCs w:val="22"/>
              </w:rPr>
              <w:t xml:space="preserve">projektu </w:t>
            </w:r>
            <w:r>
              <w:rPr>
                <w:rFonts w:ascii="Arial Narrow" w:hAnsi="Arial Narrow"/>
                <w:sz w:val="22"/>
                <w:szCs w:val="22"/>
              </w:rPr>
              <w:t xml:space="preserve">žiadateľ </w:t>
            </w:r>
            <w:r w:rsidRPr="009261D2">
              <w:rPr>
                <w:rFonts w:ascii="Arial Narrow" w:hAnsi="Arial Narrow"/>
                <w:sz w:val="22"/>
                <w:szCs w:val="22"/>
              </w:rPr>
              <w:t>opíše spôsob</w:t>
            </w:r>
            <w:r>
              <w:rPr>
                <w:rFonts w:ascii="Arial Narrow" w:hAnsi="Arial Narrow"/>
                <w:sz w:val="22"/>
                <w:szCs w:val="22"/>
              </w:rPr>
              <w:t xml:space="preserve"> zavedenia </w:t>
            </w:r>
            <w:r w:rsidRPr="00B34CA5">
              <w:rPr>
                <w:rFonts w:ascii="Arial Narrow" w:hAnsi="Arial Narrow"/>
                <w:sz w:val="22"/>
                <w:szCs w:val="22"/>
              </w:rPr>
              <w:t xml:space="preserve">novej </w:t>
            </w:r>
            <w:r>
              <w:rPr>
                <w:rFonts w:ascii="Arial Narrow" w:hAnsi="Arial Narrow"/>
                <w:sz w:val="22"/>
                <w:szCs w:val="22"/>
              </w:rPr>
              <w:t xml:space="preserve">trasy </w:t>
            </w:r>
            <w:r w:rsidRPr="00B34CA5">
              <w:rPr>
                <w:rFonts w:ascii="Arial Narrow" w:hAnsi="Arial Narrow"/>
                <w:sz w:val="22"/>
                <w:szCs w:val="22"/>
              </w:rPr>
              <w:t>v nesprevádzanej kontinentálnej kombinovanej doprave s detailným rozpisom jednotlivých výdavkových položiek, vrátane predloženia</w:t>
            </w:r>
            <w:r>
              <w:rPr>
                <w:rFonts w:ascii="Arial Narrow" w:hAnsi="Arial Narrow"/>
                <w:sz w:val="22"/>
                <w:szCs w:val="22"/>
              </w:rPr>
              <w:t xml:space="preserve"> rozpočtu projektu,</w:t>
            </w:r>
            <w:r w:rsidRPr="00B34CA5">
              <w:rPr>
                <w:rFonts w:ascii="Arial Narrow" w:hAnsi="Arial Narrow"/>
                <w:sz w:val="22"/>
                <w:szCs w:val="22"/>
              </w:rPr>
              <w:t xml:space="preserve"> rozpisu ekonomických aspektov projektu (životaschopnosť projektu, využitie kapacít, a pod.)</w:t>
            </w:r>
            <w:r>
              <w:rPr>
                <w:rFonts w:ascii="Arial Narrow" w:hAnsi="Arial Narrow"/>
                <w:sz w:val="22"/>
                <w:szCs w:val="22"/>
              </w:rPr>
              <w:t xml:space="preserve"> a výpočtu úspory externých nákladov. </w:t>
            </w:r>
            <w:r w:rsidRPr="00B34CA5">
              <w:rPr>
                <w:rFonts w:ascii="Arial Narrow" w:hAnsi="Arial Narrow"/>
                <w:sz w:val="22"/>
                <w:szCs w:val="22"/>
              </w:rPr>
              <w:t>V</w:t>
            </w:r>
            <w:r>
              <w:rPr>
                <w:rFonts w:ascii="Arial Narrow" w:hAnsi="Arial Narrow"/>
                <w:sz w:val="22"/>
                <w:szCs w:val="22"/>
              </w:rPr>
              <w:t xml:space="preserve"> projekte žiadateľ </w:t>
            </w:r>
            <w:r w:rsidRPr="00B34CA5">
              <w:rPr>
                <w:rFonts w:ascii="Arial Narrow" w:hAnsi="Arial Narrow"/>
                <w:sz w:val="22"/>
                <w:szCs w:val="22"/>
              </w:rPr>
              <w:t>opíše celú trasu, t. j. vrátane zvozu a rozvozu cestnou</w:t>
            </w:r>
            <w:r>
              <w:rPr>
                <w:rFonts w:ascii="Arial Narrow" w:hAnsi="Arial Narrow"/>
                <w:sz w:val="22"/>
                <w:szCs w:val="22"/>
              </w:rPr>
              <w:t xml:space="preserve"> a železničnou nákladnou</w:t>
            </w:r>
            <w:r w:rsidRPr="00B34CA5">
              <w:rPr>
                <w:rFonts w:ascii="Arial Narrow" w:hAnsi="Arial Narrow"/>
                <w:sz w:val="22"/>
                <w:szCs w:val="22"/>
              </w:rPr>
              <w:t xml:space="preserve"> </w:t>
            </w:r>
            <w:r w:rsidRPr="00417A31">
              <w:rPr>
                <w:rFonts w:ascii="Arial Narrow" w:hAnsi="Arial Narrow"/>
                <w:sz w:val="22"/>
                <w:szCs w:val="22"/>
              </w:rPr>
              <w:t>dopravou, ak sa uskutoční. Na každú novú tras</w:t>
            </w:r>
            <w:r w:rsidR="007C3D69">
              <w:rPr>
                <w:rFonts w:ascii="Arial Narrow" w:hAnsi="Arial Narrow"/>
                <w:sz w:val="22"/>
                <w:szCs w:val="22"/>
              </w:rPr>
              <w:t>u</w:t>
            </w:r>
            <w:r w:rsidRPr="00417A31">
              <w:rPr>
                <w:rFonts w:ascii="Arial Narrow" w:hAnsi="Arial Narrow"/>
                <w:sz w:val="22"/>
                <w:szCs w:val="22"/>
              </w:rPr>
              <w:t xml:space="preserve"> musí byť vypracovaný samostatný projekt. Prevádzka novej</w:t>
            </w:r>
            <w:r w:rsidRPr="00B34CA5">
              <w:rPr>
                <w:rFonts w:ascii="Arial Narrow" w:hAnsi="Arial Narrow"/>
                <w:sz w:val="22"/>
                <w:szCs w:val="22"/>
              </w:rPr>
              <w:t xml:space="preserve"> </w:t>
            </w:r>
            <w:r>
              <w:rPr>
                <w:rFonts w:ascii="Arial Narrow" w:hAnsi="Arial Narrow"/>
                <w:sz w:val="22"/>
                <w:szCs w:val="22"/>
              </w:rPr>
              <w:t xml:space="preserve">trasy musí dosiahnuť ekonomickú životaschopnosť a samostatnosť najneskôr do </w:t>
            </w:r>
            <w:r w:rsidRPr="00B34CA5">
              <w:rPr>
                <w:rFonts w:ascii="Arial Narrow" w:hAnsi="Arial Narrow"/>
                <w:sz w:val="22"/>
                <w:szCs w:val="22"/>
              </w:rPr>
              <w:t>3 rokov</w:t>
            </w:r>
            <w:r>
              <w:rPr>
                <w:rFonts w:ascii="Arial Narrow" w:hAnsi="Arial Narrow"/>
                <w:sz w:val="22"/>
                <w:szCs w:val="22"/>
              </w:rPr>
              <w:t xml:space="preserve"> od poskytnutia </w:t>
            </w:r>
            <w:r w:rsidR="00845620">
              <w:rPr>
                <w:rFonts w:ascii="Arial Narrow" w:hAnsi="Arial Narrow"/>
                <w:sz w:val="22"/>
                <w:szCs w:val="22"/>
              </w:rPr>
              <w:t xml:space="preserve">prostriedkov </w:t>
            </w:r>
            <w:r>
              <w:rPr>
                <w:rFonts w:ascii="Arial Narrow" w:hAnsi="Arial Narrow"/>
                <w:sz w:val="22"/>
                <w:szCs w:val="22"/>
              </w:rPr>
              <w:t>mechanizmu</w:t>
            </w:r>
            <w:r w:rsidRPr="00B34CA5">
              <w:rPr>
                <w:rFonts w:ascii="Arial Narrow" w:hAnsi="Arial Narrow"/>
                <w:sz w:val="22"/>
                <w:szCs w:val="22"/>
              </w:rPr>
              <w:t>.</w:t>
            </w:r>
            <w:r w:rsidRPr="009261D2">
              <w:rPr>
                <w:rFonts w:ascii="Arial Narrow" w:hAnsi="Arial Narrow"/>
                <w:sz w:val="22"/>
                <w:szCs w:val="22"/>
              </w:rPr>
              <w:t xml:space="preserve"> </w:t>
            </w:r>
          </w:p>
          <w:p w14:paraId="3AAC978A" w14:textId="5C907CA7" w:rsidR="000761FA" w:rsidRDefault="000761FA" w:rsidP="00622C21">
            <w:pPr>
              <w:pStyle w:val="Odsekzoznamu1"/>
              <w:spacing w:line="259" w:lineRule="auto"/>
              <w:ind w:left="0"/>
              <w:jc w:val="both"/>
              <w:rPr>
                <w:rFonts w:ascii="Arial Narrow" w:hAnsi="Arial Narrow"/>
                <w:sz w:val="22"/>
                <w:szCs w:val="22"/>
              </w:rPr>
            </w:pPr>
          </w:p>
          <w:p w14:paraId="46DA9930" w14:textId="77777777" w:rsidR="000761FA" w:rsidRDefault="000761FA" w:rsidP="000761FA">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V rámci bodového hodnotenia projektu musí posudzovaný projekt dosiahnuť minimálne 60 bodov podľa kritérií uvedených v časti C.</w:t>
            </w:r>
          </w:p>
          <w:p w14:paraId="2E0B090E" w14:textId="77777777" w:rsidR="000761FA" w:rsidRDefault="000761FA" w:rsidP="00622C21">
            <w:pPr>
              <w:pStyle w:val="Odsekzoznamu1"/>
              <w:spacing w:line="259" w:lineRule="auto"/>
              <w:ind w:left="0"/>
              <w:jc w:val="both"/>
              <w:rPr>
                <w:rFonts w:ascii="Arial Narrow" w:hAnsi="Arial Narrow"/>
                <w:sz w:val="22"/>
                <w:szCs w:val="22"/>
              </w:rPr>
            </w:pPr>
          </w:p>
          <w:p w14:paraId="73D1F47B" w14:textId="74025C77" w:rsidR="00622C21" w:rsidRDefault="00622C21" w:rsidP="00622C21">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sidRPr="006F7AAC">
              <w:rPr>
                <w:rFonts w:ascii="Arial Narrow" w:hAnsi="Arial Narrow"/>
                <w:sz w:val="22"/>
                <w:szCs w:val="22"/>
              </w:rPr>
              <w:t xml:space="preserve"> </w:t>
            </w:r>
            <w:proofErr w:type="spellStart"/>
            <w:r>
              <w:rPr>
                <w:rFonts w:ascii="Arial Narrow" w:hAnsi="Arial Narrow"/>
                <w:sz w:val="22"/>
                <w:szCs w:val="22"/>
              </w:rPr>
              <w:t>ŽoPPM</w:t>
            </w:r>
            <w:proofErr w:type="spellEnd"/>
            <w:r>
              <w:rPr>
                <w:rFonts w:ascii="Arial Narrow" w:hAnsi="Arial Narrow"/>
                <w:sz w:val="22"/>
                <w:szCs w:val="22"/>
              </w:rPr>
              <w:t xml:space="preserve">, časť. III. Opis projektu, rozpočet </w:t>
            </w:r>
            <w:r w:rsidRPr="001E39D3">
              <w:rPr>
                <w:rFonts w:ascii="Arial Narrow" w:hAnsi="Arial Narrow"/>
                <w:sz w:val="22"/>
                <w:szCs w:val="22"/>
              </w:rPr>
              <w:t xml:space="preserve">projektu (vzor formulára v prílohe </w:t>
            </w:r>
            <w:proofErr w:type="spellStart"/>
            <w:r w:rsidRPr="001E39D3">
              <w:rPr>
                <w:rFonts w:ascii="Arial Narrow" w:hAnsi="Arial Narrow"/>
                <w:sz w:val="22"/>
                <w:szCs w:val="22"/>
              </w:rPr>
              <w:t>ŽoPPM</w:t>
            </w:r>
            <w:proofErr w:type="spellEnd"/>
            <w:r w:rsidRPr="001E39D3">
              <w:rPr>
                <w:rFonts w:ascii="Arial Narrow" w:hAnsi="Arial Narrow"/>
                <w:sz w:val="22"/>
                <w:szCs w:val="22"/>
              </w:rPr>
              <w:t xml:space="preserve">), </w:t>
            </w:r>
            <w:r>
              <w:rPr>
                <w:rFonts w:ascii="Arial Narrow" w:hAnsi="Arial Narrow"/>
                <w:sz w:val="22"/>
                <w:szCs w:val="22"/>
              </w:rPr>
              <w:t xml:space="preserve">vstupné údaje pre </w:t>
            </w:r>
            <w:r w:rsidRPr="001E39D3">
              <w:rPr>
                <w:rFonts w:ascii="Arial Narrow" w:hAnsi="Arial Narrow"/>
                <w:sz w:val="22"/>
                <w:szCs w:val="22"/>
              </w:rPr>
              <w:t xml:space="preserve">výpočet </w:t>
            </w:r>
            <w:r>
              <w:rPr>
                <w:rFonts w:ascii="Arial Narrow" w:hAnsi="Arial Narrow"/>
                <w:sz w:val="22"/>
                <w:szCs w:val="22"/>
              </w:rPr>
              <w:t xml:space="preserve">úspor </w:t>
            </w:r>
            <w:proofErr w:type="spellStart"/>
            <w:r w:rsidRPr="001E39D3">
              <w:rPr>
                <w:rFonts w:ascii="Arial Narrow" w:hAnsi="Arial Narrow"/>
                <w:sz w:val="22"/>
                <w:szCs w:val="22"/>
              </w:rPr>
              <w:t>externalít</w:t>
            </w:r>
            <w:proofErr w:type="spellEnd"/>
            <w:r w:rsidRPr="001E39D3">
              <w:rPr>
                <w:rFonts w:ascii="Arial Narrow" w:hAnsi="Arial Narrow"/>
                <w:sz w:val="22"/>
                <w:szCs w:val="22"/>
              </w:rPr>
              <w:t xml:space="preserve"> (vzor formulára v prílohe </w:t>
            </w:r>
            <w:proofErr w:type="spellStart"/>
            <w:r w:rsidRPr="001E39D3">
              <w:rPr>
                <w:rFonts w:ascii="Arial Narrow" w:hAnsi="Arial Narrow"/>
                <w:sz w:val="22"/>
                <w:szCs w:val="22"/>
              </w:rPr>
              <w:t>ŽoPPM</w:t>
            </w:r>
            <w:proofErr w:type="spellEnd"/>
            <w:r w:rsidRPr="001E39D3">
              <w:rPr>
                <w:rFonts w:ascii="Arial Narrow" w:hAnsi="Arial Narrow"/>
                <w:sz w:val="22"/>
                <w:szCs w:val="22"/>
              </w:rPr>
              <w:t>)</w:t>
            </w:r>
            <w:r w:rsidR="005B70DB">
              <w:rPr>
                <w:rFonts w:ascii="Arial Narrow" w:hAnsi="Arial Narrow"/>
                <w:sz w:val="22"/>
                <w:szCs w:val="22"/>
              </w:rPr>
              <w:t xml:space="preserve"> </w:t>
            </w:r>
            <w:r>
              <w:rPr>
                <w:rFonts w:ascii="Arial Narrow" w:hAnsi="Arial Narrow"/>
                <w:sz w:val="22"/>
                <w:szCs w:val="22"/>
              </w:rPr>
              <w:t>p</w:t>
            </w:r>
            <w:r w:rsidRPr="001E39D3">
              <w:rPr>
                <w:rFonts w:ascii="Arial Narrow" w:hAnsi="Arial Narrow"/>
                <w:sz w:val="22"/>
                <w:szCs w:val="22"/>
              </w:rPr>
              <w:t>očas</w:t>
            </w:r>
            <w:r>
              <w:rPr>
                <w:rFonts w:ascii="Arial Narrow" w:hAnsi="Arial Narrow"/>
                <w:sz w:val="22"/>
                <w:szCs w:val="22"/>
              </w:rPr>
              <w:t xml:space="preserve"> implementácie projektu. </w:t>
            </w:r>
          </w:p>
          <w:p w14:paraId="74E19C8B" w14:textId="77777777" w:rsidR="00F061C7" w:rsidRPr="00622C21" w:rsidRDefault="00F061C7" w:rsidP="00567387">
            <w:pPr>
              <w:spacing w:before="60" w:after="60"/>
              <w:ind w:left="38" w:right="40"/>
              <w:jc w:val="both"/>
              <w:rPr>
                <w:rFonts w:ascii="Arial Narrow" w:hAnsi="Arial Narrow" w:cs="Calibri"/>
                <w:iCs/>
                <w:lang w:eastAsia="cs-CZ"/>
              </w:rPr>
            </w:pPr>
          </w:p>
        </w:tc>
      </w:tr>
      <w:tr w:rsidR="00A15732" w:rsidRPr="003C7872" w14:paraId="5105B5FD" w14:textId="77777777" w:rsidTr="00DD0153">
        <w:trPr>
          <w:gridAfter w:val="1"/>
          <w:wAfter w:w="226" w:type="dxa"/>
        </w:trPr>
        <w:tc>
          <w:tcPr>
            <w:tcW w:w="10207" w:type="dxa"/>
            <w:shd w:val="clear" w:color="auto" w:fill="A6A6A6" w:themeFill="background1" w:themeFillShade="A6"/>
          </w:tcPr>
          <w:p w14:paraId="33369BDA" w14:textId="230A54F4" w:rsidR="00BD60DE" w:rsidRPr="003C7872" w:rsidRDefault="00DD0153" w:rsidP="00930FB0">
            <w:pPr>
              <w:pStyle w:val="Odsekzoznamu"/>
              <w:numPr>
                <w:ilvl w:val="0"/>
                <w:numId w:val="3"/>
              </w:numPr>
              <w:ind w:left="357" w:hanging="357"/>
              <w:contextualSpacing w:val="0"/>
              <w:rPr>
                <w:rFonts w:ascii="Arial Narrow" w:hAnsi="Arial Narrow" w:cs="Calibri"/>
                <w:b/>
                <w:bCs/>
                <w:lang w:eastAsia="cs-CZ"/>
              </w:rPr>
            </w:pPr>
            <w:r w:rsidRPr="003C7872">
              <w:rPr>
                <w:rFonts w:ascii="Arial Narrow" w:hAnsi="Arial Narrow" w:cstheme="minorHAnsi"/>
                <w:b/>
                <w:bCs/>
              </w:rPr>
              <w:lastRenderedPageBreak/>
              <w:t>Podmienka oprávnenosti žiadateľa</w:t>
            </w:r>
          </w:p>
        </w:tc>
      </w:tr>
      <w:tr w:rsidR="00BD60DE" w:rsidRPr="003C7872" w14:paraId="26671001" w14:textId="77777777" w:rsidTr="00DD0153">
        <w:trPr>
          <w:gridAfter w:val="1"/>
          <w:wAfter w:w="226" w:type="dxa"/>
          <w:trHeight w:val="50"/>
        </w:trPr>
        <w:tc>
          <w:tcPr>
            <w:tcW w:w="10207" w:type="dxa"/>
          </w:tcPr>
          <w:p w14:paraId="4B3C87FC" w14:textId="22619497" w:rsidR="002C5C29" w:rsidRPr="00281884" w:rsidRDefault="002C5C29" w:rsidP="002C5C29">
            <w:pPr>
              <w:pStyle w:val="Odsekzoznamu1"/>
              <w:shd w:val="clear" w:color="auto" w:fill="FFFFFF"/>
              <w:spacing w:line="259" w:lineRule="auto"/>
              <w:ind w:left="0"/>
              <w:jc w:val="both"/>
              <w:rPr>
                <w:rFonts w:ascii="Arial Narrow" w:hAnsi="Arial Narrow"/>
                <w:sz w:val="22"/>
                <w:szCs w:val="22"/>
              </w:rPr>
            </w:pPr>
            <w:r>
              <w:rPr>
                <w:rFonts w:ascii="Arial Narrow" w:hAnsi="Arial Narrow"/>
                <w:sz w:val="22"/>
                <w:szCs w:val="22"/>
              </w:rPr>
              <w:t>Op</w:t>
            </w:r>
            <w:r w:rsidRPr="006F7AAC">
              <w:rPr>
                <w:rFonts w:ascii="Arial Narrow" w:hAnsi="Arial Narrow"/>
                <w:sz w:val="22"/>
                <w:szCs w:val="22"/>
              </w:rPr>
              <w:t>rávnený</w:t>
            </w:r>
            <w:r>
              <w:rPr>
                <w:rFonts w:ascii="Arial Narrow" w:hAnsi="Arial Narrow"/>
                <w:sz w:val="22"/>
                <w:szCs w:val="22"/>
              </w:rPr>
              <w:t xml:space="preserve">mi žiadateľmi </w:t>
            </w:r>
            <w:r w:rsidRPr="006F7AAC">
              <w:rPr>
                <w:rFonts w:ascii="Arial Narrow" w:hAnsi="Arial Narrow"/>
                <w:sz w:val="22"/>
                <w:szCs w:val="22"/>
              </w:rPr>
              <w:t xml:space="preserve">v rámci výzvy </w:t>
            </w:r>
            <w:r>
              <w:rPr>
                <w:rFonts w:ascii="Arial Narrow" w:hAnsi="Arial Narrow"/>
                <w:sz w:val="22"/>
                <w:szCs w:val="22"/>
              </w:rPr>
              <w:t xml:space="preserve">sú subjekty </w:t>
            </w:r>
            <w:r w:rsidRPr="00281884">
              <w:rPr>
                <w:rFonts w:ascii="Arial Narrow" w:hAnsi="Arial Narrow"/>
                <w:sz w:val="22"/>
                <w:szCs w:val="22"/>
              </w:rPr>
              <w:t xml:space="preserve">pôsobiace v odvetví nákladnej dopravy, ktoré organizujú celý dopravný reťazec, ako: </w:t>
            </w:r>
          </w:p>
          <w:p w14:paraId="6C39B4D2" w14:textId="77777777" w:rsidR="002C5C29" w:rsidRPr="00281884" w:rsidRDefault="002C5C29" w:rsidP="002C5C29">
            <w:pPr>
              <w:pStyle w:val="Textkomentra1"/>
              <w:numPr>
                <w:ilvl w:val="0"/>
                <w:numId w:val="18"/>
              </w:numPr>
              <w:shd w:val="clear" w:color="auto" w:fill="FFFFFF"/>
              <w:spacing w:line="259" w:lineRule="auto"/>
              <w:ind w:left="357" w:hanging="215"/>
              <w:jc w:val="both"/>
              <w:rPr>
                <w:rFonts w:ascii="Arial Narrow" w:hAnsi="Arial Narrow"/>
                <w:sz w:val="22"/>
                <w:szCs w:val="22"/>
              </w:rPr>
            </w:pPr>
            <w:r w:rsidRPr="00281884">
              <w:rPr>
                <w:rFonts w:ascii="Arial Narrow" w:hAnsi="Arial Narrow"/>
                <w:sz w:val="22"/>
                <w:szCs w:val="22"/>
              </w:rPr>
              <w:t xml:space="preserve">prevádzkovatelia </w:t>
            </w:r>
            <w:proofErr w:type="spellStart"/>
            <w:r w:rsidRPr="00281884">
              <w:rPr>
                <w:rFonts w:ascii="Arial Narrow" w:hAnsi="Arial Narrow"/>
                <w:sz w:val="22"/>
                <w:szCs w:val="22"/>
              </w:rPr>
              <w:t>intermodálnej</w:t>
            </w:r>
            <w:proofErr w:type="spellEnd"/>
            <w:r w:rsidRPr="00281884">
              <w:rPr>
                <w:rFonts w:ascii="Arial Narrow" w:hAnsi="Arial Narrow"/>
                <w:sz w:val="22"/>
                <w:szCs w:val="22"/>
              </w:rPr>
              <w:t xml:space="preserve"> nákladnej dopravy,</w:t>
            </w:r>
          </w:p>
          <w:p w14:paraId="7CDADA2A" w14:textId="620AFCFC" w:rsidR="002C5C29" w:rsidRPr="00281884" w:rsidRDefault="002C5C29" w:rsidP="002C5C29">
            <w:pPr>
              <w:pStyle w:val="Textkomentra1"/>
              <w:numPr>
                <w:ilvl w:val="0"/>
                <w:numId w:val="18"/>
              </w:numPr>
              <w:shd w:val="clear" w:color="auto" w:fill="FFFFFF"/>
              <w:spacing w:line="259" w:lineRule="auto"/>
              <w:ind w:left="357" w:hanging="215"/>
              <w:jc w:val="both"/>
              <w:rPr>
                <w:rFonts w:ascii="Arial Narrow" w:hAnsi="Arial Narrow"/>
                <w:sz w:val="22"/>
                <w:szCs w:val="22"/>
              </w:rPr>
            </w:pPr>
            <w:r w:rsidRPr="00281884">
              <w:rPr>
                <w:rFonts w:ascii="Arial Narrow" w:hAnsi="Arial Narrow"/>
                <w:sz w:val="22"/>
                <w:szCs w:val="22"/>
              </w:rPr>
              <w:t>zasielatelia.</w:t>
            </w:r>
          </w:p>
          <w:p w14:paraId="72F08374" w14:textId="148E25BF" w:rsidR="002C5C29" w:rsidRPr="00281884" w:rsidRDefault="002C5C29" w:rsidP="002C5C29">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Všetci oprávnení žiadatelia musia mať sídlo na území Slovenskej republiky a musia byť zapísaní v registri partnerov verejného sektora.</w:t>
            </w:r>
          </w:p>
          <w:p w14:paraId="0FEFDF45" w14:textId="77777777" w:rsidR="002C5C29" w:rsidRPr="00281884" w:rsidRDefault="002C5C29" w:rsidP="002C5C29">
            <w:pPr>
              <w:pStyle w:val="Textkomentra1"/>
              <w:shd w:val="clear" w:color="auto" w:fill="FFFFFF"/>
              <w:spacing w:line="259" w:lineRule="auto"/>
              <w:jc w:val="both"/>
              <w:rPr>
                <w:rFonts w:ascii="Arial Narrow" w:hAnsi="Arial Narrow"/>
                <w:sz w:val="22"/>
                <w:szCs w:val="22"/>
              </w:rPr>
            </w:pPr>
            <w:r w:rsidRPr="00281884">
              <w:rPr>
                <w:rFonts w:ascii="Arial Narrow" w:hAnsi="Arial Narrow"/>
                <w:sz w:val="22"/>
                <w:szCs w:val="22"/>
              </w:rPr>
              <w:t xml:space="preserve">Žiadateľ môže predložiť v rámci výzvy viac ako jeden projekt.     </w:t>
            </w:r>
          </w:p>
          <w:p w14:paraId="1A14AE15" w14:textId="77777777" w:rsidR="00F22B42" w:rsidRPr="00DD0153" w:rsidRDefault="00F22B42" w:rsidP="002C5C29">
            <w:pPr>
              <w:pStyle w:val="Odsekzoznamu1"/>
              <w:shd w:val="clear" w:color="auto" w:fill="FFFFFF"/>
              <w:spacing w:before="120" w:line="259" w:lineRule="auto"/>
              <w:ind w:left="0"/>
              <w:jc w:val="both"/>
              <w:rPr>
                <w:rFonts w:ascii="Arial Narrow" w:hAnsi="Arial Narrow"/>
                <w:color w:val="000000"/>
              </w:rPr>
            </w:pPr>
          </w:p>
        </w:tc>
      </w:tr>
      <w:tr w:rsidR="00DF6FF4" w:rsidRPr="003C7872" w14:paraId="0A584EC4" w14:textId="77777777" w:rsidTr="00DD0153">
        <w:trPr>
          <w:gridAfter w:val="1"/>
          <w:wAfter w:w="226" w:type="dxa"/>
        </w:trPr>
        <w:tc>
          <w:tcPr>
            <w:tcW w:w="10207" w:type="dxa"/>
            <w:shd w:val="clear" w:color="auto" w:fill="D9D9D9" w:themeFill="background1" w:themeFillShade="D9"/>
          </w:tcPr>
          <w:p w14:paraId="5ADDCEED" w14:textId="77777777" w:rsidR="00DF6FF4" w:rsidRPr="003C7872" w:rsidRDefault="00DF6FF4" w:rsidP="009710DA">
            <w:pPr>
              <w:ind w:left="40" w:right="40"/>
              <w:jc w:val="both"/>
              <w:rPr>
                <w:rFonts w:ascii="Arial Narrow" w:hAnsi="Arial Narrow"/>
                <w:b/>
                <w:iCs/>
              </w:rPr>
            </w:pPr>
            <w:r w:rsidRPr="003C7872">
              <w:rPr>
                <w:rFonts w:ascii="Arial Narrow" w:hAnsi="Arial Narrow" w:cs="Calibri"/>
                <w:b/>
                <w:iCs/>
                <w:lang w:eastAsia="cs-CZ"/>
              </w:rPr>
              <w:t>Spôsob preukázania podmienky zo strany žiadateľa</w:t>
            </w:r>
            <w:r w:rsidR="00EE7D16" w:rsidRPr="003C7872">
              <w:rPr>
                <w:rFonts w:ascii="Arial Narrow" w:hAnsi="Arial Narrow" w:cs="Calibri"/>
                <w:b/>
                <w:iCs/>
                <w:lang w:eastAsia="cs-CZ"/>
              </w:rPr>
              <w:t>:</w:t>
            </w:r>
          </w:p>
        </w:tc>
      </w:tr>
      <w:tr w:rsidR="00EE7D16" w:rsidRPr="003C7872" w14:paraId="39F5992B" w14:textId="77777777" w:rsidTr="00DD0153">
        <w:trPr>
          <w:gridAfter w:val="1"/>
          <w:wAfter w:w="226" w:type="dxa"/>
        </w:trPr>
        <w:tc>
          <w:tcPr>
            <w:tcW w:w="10207" w:type="dxa"/>
          </w:tcPr>
          <w:p w14:paraId="044D4D34" w14:textId="1E11905C" w:rsidR="002C5C29" w:rsidRDefault="002C5C29" w:rsidP="002C5C29">
            <w:pPr>
              <w:pStyle w:val="Odsekzoznamu1"/>
              <w:shd w:val="clear" w:color="auto" w:fill="FFFFFF"/>
              <w:spacing w:before="120" w:line="259" w:lineRule="auto"/>
              <w:ind w:left="0"/>
              <w:jc w:val="both"/>
              <w:rPr>
                <w:rFonts w:ascii="Arial Narrow" w:hAnsi="Arial Narrow"/>
                <w:sz w:val="22"/>
                <w:szCs w:val="22"/>
              </w:rPr>
            </w:pPr>
            <w:proofErr w:type="spellStart"/>
            <w:r w:rsidRPr="00281884">
              <w:rPr>
                <w:rFonts w:ascii="Arial Narrow" w:hAnsi="Arial Narrow"/>
                <w:sz w:val="22"/>
                <w:szCs w:val="22"/>
              </w:rPr>
              <w:t>ŽoPPM</w:t>
            </w:r>
            <w:proofErr w:type="spellEnd"/>
            <w:r w:rsidRPr="00281884">
              <w:rPr>
                <w:rFonts w:ascii="Arial Narrow" w:hAnsi="Arial Narrow"/>
                <w:sz w:val="22"/>
                <w:szCs w:val="22"/>
              </w:rPr>
              <w:t>, časť I. Identifikačné údaje žiadateľa a </w:t>
            </w:r>
            <w:proofErr w:type="spellStart"/>
            <w:r w:rsidRPr="00281884">
              <w:rPr>
                <w:rFonts w:ascii="Arial Narrow" w:hAnsi="Arial Narrow"/>
                <w:sz w:val="22"/>
                <w:szCs w:val="22"/>
              </w:rPr>
              <w:t>ŽoPPM</w:t>
            </w:r>
            <w:proofErr w:type="spellEnd"/>
            <w:r w:rsidRPr="00281884">
              <w:rPr>
                <w:rFonts w:ascii="Arial Narrow" w:hAnsi="Arial Narrow"/>
                <w:sz w:val="22"/>
                <w:szCs w:val="22"/>
              </w:rPr>
              <w:t xml:space="preserve">, </w:t>
            </w:r>
            <w:r>
              <w:rPr>
                <w:rFonts w:ascii="Arial Narrow" w:hAnsi="Arial Narrow"/>
                <w:sz w:val="22"/>
                <w:szCs w:val="22"/>
              </w:rPr>
              <w:t>časť III. Opis projektu, príloha P5 - čestné vyhlásenie o registri partnerov v</w:t>
            </w:r>
            <w:r w:rsidR="006D3BA4">
              <w:rPr>
                <w:rFonts w:ascii="Arial Narrow" w:hAnsi="Arial Narrow"/>
                <w:sz w:val="22"/>
                <w:szCs w:val="22"/>
              </w:rPr>
              <w:t xml:space="preserve">erejného sektora. </w:t>
            </w:r>
          </w:p>
          <w:p w14:paraId="78D2618F" w14:textId="77777777" w:rsidR="00EE7D16" w:rsidRPr="003C7872" w:rsidRDefault="00EE7D16" w:rsidP="002C5C29">
            <w:pPr>
              <w:pStyle w:val="Textkomentra1"/>
              <w:shd w:val="clear" w:color="auto" w:fill="FFFFFF"/>
              <w:spacing w:line="259" w:lineRule="auto"/>
              <w:jc w:val="both"/>
              <w:rPr>
                <w:rFonts w:ascii="Arial Narrow" w:hAnsi="Arial Narrow"/>
                <w:bCs/>
                <w:iCs/>
                <w:sz w:val="22"/>
                <w:szCs w:val="22"/>
              </w:rPr>
            </w:pPr>
          </w:p>
        </w:tc>
      </w:tr>
      <w:tr w:rsidR="003D7F34" w:rsidRPr="003C7872" w14:paraId="4A2C539B" w14:textId="77777777" w:rsidTr="00DD0153">
        <w:trPr>
          <w:gridAfter w:val="1"/>
          <w:wAfter w:w="226" w:type="dxa"/>
        </w:trPr>
        <w:tc>
          <w:tcPr>
            <w:tcW w:w="10207" w:type="dxa"/>
            <w:shd w:val="clear" w:color="auto" w:fill="D9D9D9" w:themeFill="background1" w:themeFillShade="D9"/>
            <w:vAlign w:val="center"/>
          </w:tcPr>
          <w:p w14:paraId="1E01E7F5" w14:textId="77777777" w:rsidR="003D7F34" w:rsidRPr="003C7872" w:rsidRDefault="003D7F34" w:rsidP="003D7F34">
            <w:pPr>
              <w:ind w:left="40" w:right="40"/>
              <w:jc w:val="both"/>
              <w:rPr>
                <w:rFonts w:ascii="Arial Narrow" w:hAnsi="Arial Narrow"/>
                <w:b/>
                <w:iCs/>
              </w:rPr>
            </w:pPr>
            <w:r w:rsidRPr="003C7872">
              <w:rPr>
                <w:rFonts w:ascii="Arial Narrow" w:hAnsi="Arial Narrow" w:cs="Calibri"/>
                <w:b/>
                <w:iCs/>
                <w:lang w:eastAsia="cs-CZ"/>
              </w:rPr>
              <w:t>Spôsob overenia podmienky zo strany vykonávateľa</w:t>
            </w:r>
            <w:r w:rsidR="00EE7D16" w:rsidRPr="003C7872">
              <w:rPr>
                <w:rFonts w:ascii="Arial Narrow" w:hAnsi="Arial Narrow" w:cs="Calibri"/>
                <w:b/>
                <w:iCs/>
                <w:lang w:eastAsia="cs-CZ"/>
              </w:rPr>
              <w:t>:</w:t>
            </w:r>
          </w:p>
        </w:tc>
      </w:tr>
      <w:tr w:rsidR="003D7F34" w:rsidRPr="003C7872" w14:paraId="36A4222F" w14:textId="77777777" w:rsidTr="00DD0153">
        <w:trPr>
          <w:gridAfter w:val="1"/>
          <w:wAfter w:w="226" w:type="dxa"/>
        </w:trPr>
        <w:tc>
          <w:tcPr>
            <w:tcW w:w="10207" w:type="dxa"/>
            <w:shd w:val="clear" w:color="auto" w:fill="FFFFFF" w:themeFill="background1"/>
          </w:tcPr>
          <w:p w14:paraId="754AD8AA" w14:textId="2497739E" w:rsidR="001F40C2" w:rsidRDefault="006D3BA4" w:rsidP="006D3BA4">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Kontrola predložených dokladov a obchodného registra žiadateľa.</w:t>
            </w:r>
          </w:p>
          <w:p w14:paraId="21904497" w14:textId="3CCBE632" w:rsidR="006D3BA4" w:rsidRPr="006D3BA4" w:rsidRDefault="006D3BA4" w:rsidP="006D3BA4">
            <w:pPr>
              <w:pStyle w:val="Odsekzoznamu1"/>
              <w:shd w:val="clear" w:color="auto" w:fill="FFFFFF"/>
              <w:spacing w:before="120" w:line="259" w:lineRule="auto"/>
              <w:ind w:left="0"/>
              <w:jc w:val="both"/>
              <w:rPr>
                <w:rFonts w:ascii="Arial Narrow" w:hAnsi="Arial Narrow"/>
                <w:sz w:val="22"/>
                <w:szCs w:val="22"/>
              </w:rPr>
            </w:pPr>
          </w:p>
        </w:tc>
      </w:tr>
      <w:tr w:rsidR="003D7F34" w:rsidRPr="003C7872" w14:paraId="54158CE4" w14:textId="77777777" w:rsidTr="00DD0153">
        <w:trPr>
          <w:gridAfter w:val="1"/>
          <w:wAfter w:w="226" w:type="dxa"/>
        </w:trPr>
        <w:tc>
          <w:tcPr>
            <w:tcW w:w="10207" w:type="dxa"/>
            <w:shd w:val="clear" w:color="auto" w:fill="A6A6A6" w:themeFill="background1" w:themeFillShade="A6"/>
            <w:vAlign w:val="center"/>
          </w:tcPr>
          <w:p w14:paraId="51C029EF" w14:textId="5F7B4702" w:rsidR="003D7F34" w:rsidRPr="003C7872" w:rsidRDefault="00DD0153" w:rsidP="00DD0153">
            <w:pPr>
              <w:pStyle w:val="Odsekzoznamu"/>
              <w:numPr>
                <w:ilvl w:val="0"/>
                <w:numId w:val="3"/>
              </w:numPr>
              <w:ind w:left="357" w:hanging="357"/>
              <w:contextualSpacing w:val="0"/>
              <w:rPr>
                <w:rFonts w:ascii="Arial Narrow" w:eastAsiaTheme="minorHAnsi" w:hAnsi="Arial Narrow" w:cstheme="minorHAnsi"/>
                <w:b/>
                <w:bCs/>
                <w:lang w:eastAsia="en-US"/>
              </w:rPr>
            </w:pPr>
            <w:r w:rsidRPr="003C7872">
              <w:rPr>
                <w:rFonts w:ascii="Arial Narrow" w:hAnsi="Arial Narrow" w:cs="Calibri"/>
                <w:b/>
                <w:bCs/>
              </w:rPr>
              <w:lastRenderedPageBreak/>
              <w:t>Podmienka doručenia žiadosti včas a v stanovenej forme</w:t>
            </w:r>
            <w:r w:rsidRPr="003C7872">
              <w:rPr>
                <w:rFonts w:ascii="Arial Narrow" w:hAnsi="Arial Narrow" w:cstheme="minorHAnsi"/>
                <w:b/>
                <w:bCs/>
              </w:rPr>
              <w:t xml:space="preserve"> </w:t>
            </w:r>
          </w:p>
        </w:tc>
      </w:tr>
      <w:tr w:rsidR="003D7F34" w:rsidRPr="003C7872" w14:paraId="577B8D65" w14:textId="77777777" w:rsidTr="00DD0153">
        <w:trPr>
          <w:gridAfter w:val="1"/>
          <w:wAfter w:w="226" w:type="dxa"/>
        </w:trPr>
        <w:tc>
          <w:tcPr>
            <w:tcW w:w="10207" w:type="dxa"/>
          </w:tcPr>
          <w:p w14:paraId="2C5D1F69" w14:textId="77777777" w:rsidR="00DD0153" w:rsidRPr="001273B4" w:rsidRDefault="00DD0153" w:rsidP="00DD0153">
            <w:pPr>
              <w:pStyle w:val="Odsekzoznamu"/>
              <w:spacing w:before="120" w:after="120"/>
              <w:ind w:left="0"/>
              <w:contextualSpacing w:val="0"/>
              <w:jc w:val="both"/>
              <w:rPr>
                <w:rFonts w:ascii="Arial Narrow" w:eastAsiaTheme="minorHAnsi" w:hAnsi="Arial Narrow" w:cs="Calibri"/>
                <w:sz w:val="22"/>
                <w:szCs w:val="22"/>
              </w:rPr>
            </w:pPr>
            <w:r w:rsidRPr="001273B4">
              <w:rPr>
                <w:rFonts w:ascii="Arial Narrow" w:eastAsiaTheme="minorHAnsi" w:hAnsi="Arial Narrow" w:cs="Calibri"/>
                <w:sz w:val="22"/>
                <w:szCs w:val="22"/>
              </w:rPr>
              <w:t xml:space="preserve">Žiadateľ je povinný doručiť žiadosť </w:t>
            </w:r>
            <w:r w:rsidRPr="001273B4">
              <w:rPr>
                <w:rFonts w:ascii="Arial Narrow" w:eastAsiaTheme="minorHAnsi" w:hAnsi="Arial Narrow" w:cs="Calibri"/>
                <w:b/>
                <w:sz w:val="22"/>
                <w:szCs w:val="22"/>
              </w:rPr>
              <w:t>včas</w:t>
            </w:r>
            <w:r w:rsidRPr="001273B4">
              <w:rPr>
                <w:rFonts w:ascii="Arial Narrow" w:eastAsiaTheme="minorHAnsi" w:hAnsi="Arial Narrow" w:cs="Calibri"/>
                <w:sz w:val="22"/>
                <w:szCs w:val="22"/>
              </w:rPr>
              <w:t xml:space="preserve"> a v </w:t>
            </w:r>
            <w:r w:rsidRPr="001273B4">
              <w:rPr>
                <w:rFonts w:ascii="Arial Narrow" w:eastAsiaTheme="minorHAnsi" w:hAnsi="Arial Narrow" w:cs="Calibri"/>
                <w:b/>
                <w:sz w:val="22"/>
                <w:szCs w:val="22"/>
              </w:rPr>
              <w:t>stanovenej forme.</w:t>
            </w:r>
            <w:r w:rsidRPr="001273B4">
              <w:rPr>
                <w:rFonts w:ascii="Arial Narrow" w:eastAsiaTheme="minorHAnsi" w:hAnsi="Arial Narrow" w:cs="Calibri"/>
                <w:sz w:val="22"/>
                <w:szCs w:val="22"/>
              </w:rPr>
              <w:t xml:space="preserve"> </w:t>
            </w:r>
          </w:p>
          <w:p w14:paraId="489474A6" w14:textId="0FF24F66" w:rsidR="00637A67" w:rsidRPr="00637A67" w:rsidRDefault="00DD0153" w:rsidP="00637A67">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cs="Calibri"/>
                <w:sz w:val="22"/>
                <w:szCs w:val="22"/>
              </w:rPr>
            </w:pPr>
            <w:r w:rsidRPr="001273B4">
              <w:rPr>
                <w:rFonts w:ascii="Arial Narrow" w:eastAsiaTheme="minorHAnsi" w:hAnsi="Arial Narrow" w:cs="Calibri"/>
                <w:sz w:val="22"/>
                <w:szCs w:val="22"/>
              </w:rPr>
              <w:t xml:space="preserve">Žiadosť je doručená </w:t>
            </w:r>
            <w:r w:rsidRPr="006D3BA4">
              <w:rPr>
                <w:rFonts w:ascii="Arial Narrow" w:eastAsiaTheme="minorHAnsi" w:hAnsi="Arial Narrow" w:cs="Calibri"/>
                <w:b/>
                <w:sz w:val="22"/>
                <w:szCs w:val="22"/>
              </w:rPr>
              <w:t>včas</w:t>
            </w:r>
            <w:r w:rsidRPr="001273B4">
              <w:rPr>
                <w:rFonts w:ascii="Arial Narrow" w:eastAsiaTheme="minorHAnsi" w:hAnsi="Arial Narrow" w:cs="Calibri"/>
                <w:sz w:val="22"/>
                <w:szCs w:val="22"/>
              </w:rPr>
              <w:t>, ak sú splnené nasledovné podmienky:</w:t>
            </w:r>
            <w:r w:rsidR="00814EA6">
              <w:rPr>
                <w:rFonts w:ascii="Arial Narrow" w:eastAsiaTheme="minorHAnsi" w:hAnsi="Arial Narrow" w:cs="Calibri"/>
                <w:sz w:val="22"/>
                <w:szCs w:val="22"/>
              </w:rPr>
              <w:t xml:space="preserve"> </w:t>
            </w:r>
            <w:r w:rsidR="00814EA6" w:rsidRPr="00CF6831">
              <w:rPr>
                <w:rFonts w:ascii="Arial Narrow" w:hAnsi="Arial Narrow"/>
                <w:sz w:val="22"/>
                <w:szCs w:val="22"/>
              </w:rPr>
              <w:t xml:space="preserve">Žiadateľ môže doručiť </w:t>
            </w:r>
            <w:proofErr w:type="spellStart"/>
            <w:r w:rsidR="00814EA6" w:rsidRPr="00CF6831">
              <w:rPr>
                <w:rFonts w:ascii="Arial Narrow" w:hAnsi="Arial Narrow"/>
                <w:sz w:val="22"/>
                <w:szCs w:val="22"/>
              </w:rPr>
              <w:t>ŽoPPM</w:t>
            </w:r>
            <w:proofErr w:type="spellEnd"/>
            <w:r w:rsidR="00814EA6" w:rsidRPr="00CF6831">
              <w:rPr>
                <w:rFonts w:ascii="Arial Narrow" w:hAnsi="Arial Narrow"/>
                <w:sz w:val="22"/>
                <w:szCs w:val="22"/>
              </w:rPr>
              <w:t xml:space="preserve"> kedykoľvek od vyhlásenia výzvy až do uzavretia výzvy</w:t>
            </w:r>
            <w:r w:rsidR="00814EA6">
              <w:rPr>
                <w:rFonts w:ascii="Arial Narrow" w:hAnsi="Arial Narrow"/>
                <w:sz w:val="22"/>
                <w:szCs w:val="22"/>
              </w:rPr>
              <w:t xml:space="preserve">, </w:t>
            </w:r>
            <w:proofErr w:type="spellStart"/>
            <w:r w:rsidR="00814EA6">
              <w:rPr>
                <w:rFonts w:ascii="Arial Narrow" w:hAnsi="Arial Narrow"/>
                <w:sz w:val="22"/>
                <w:szCs w:val="22"/>
              </w:rPr>
              <w:t>t.j</w:t>
            </w:r>
            <w:proofErr w:type="spellEnd"/>
            <w:r w:rsidR="00814EA6">
              <w:rPr>
                <w:rFonts w:ascii="Arial Narrow" w:hAnsi="Arial Narrow"/>
                <w:sz w:val="22"/>
                <w:szCs w:val="22"/>
              </w:rPr>
              <w:t xml:space="preserve">. od </w:t>
            </w:r>
            <w:r w:rsidR="005B70DB">
              <w:rPr>
                <w:rFonts w:ascii="Arial Narrow" w:hAnsi="Arial Narrow"/>
                <w:b/>
                <w:sz w:val="22"/>
                <w:szCs w:val="22"/>
              </w:rPr>
              <w:t>2</w:t>
            </w:r>
            <w:r w:rsidR="00B17DE4">
              <w:rPr>
                <w:rFonts w:ascii="Arial Narrow" w:hAnsi="Arial Narrow"/>
                <w:b/>
                <w:sz w:val="22"/>
                <w:szCs w:val="22"/>
              </w:rPr>
              <w:t>7</w:t>
            </w:r>
            <w:bookmarkStart w:id="1" w:name="_GoBack"/>
            <w:bookmarkEnd w:id="1"/>
            <w:r w:rsidR="005A50A4" w:rsidRPr="005A50A4">
              <w:rPr>
                <w:rFonts w:ascii="Arial Narrow" w:hAnsi="Arial Narrow"/>
                <w:b/>
                <w:sz w:val="22"/>
                <w:szCs w:val="22"/>
              </w:rPr>
              <w:t>.</w:t>
            </w:r>
            <w:r w:rsidR="005B70DB">
              <w:rPr>
                <w:rFonts w:ascii="Arial Narrow" w:hAnsi="Arial Narrow"/>
                <w:b/>
                <w:sz w:val="22"/>
                <w:szCs w:val="22"/>
              </w:rPr>
              <w:t>0</w:t>
            </w:r>
            <w:r w:rsidR="005A50A4" w:rsidRPr="005A50A4">
              <w:rPr>
                <w:rFonts w:ascii="Arial Narrow" w:hAnsi="Arial Narrow"/>
                <w:b/>
                <w:sz w:val="22"/>
                <w:szCs w:val="22"/>
              </w:rPr>
              <w:t>2</w:t>
            </w:r>
            <w:r w:rsidR="006D3BA4" w:rsidRPr="005A50A4">
              <w:rPr>
                <w:rFonts w:ascii="Arial Narrow" w:hAnsi="Arial Narrow"/>
                <w:b/>
                <w:sz w:val="22"/>
                <w:szCs w:val="22"/>
              </w:rPr>
              <w:t>.202</w:t>
            </w:r>
            <w:r w:rsidR="005B70DB">
              <w:rPr>
                <w:rFonts w:ascii="Arial Narrow" w:hAnsi="Arial Narrow"/>
                <w:b/>
                <w:sz w:val="22"/>
                <w:szCs w:val="22"/>
              </w:rPr>
              <w:t>5</w:t>
            </w:r>
            <w:r w:rsidR="006D3BA4" w:rsidRPr="005A50A4">
              <w:rPr>
                <w:rFonts w:ascii="Arial Narrow" w:hAnsi="Arial Narrow"/>
                <w:b/>
                <w:sz w:val="22"/>
                <w:szCs w:val="22"/>
              </w:rPr>
              <w:t xml:space="preserve"> do </w:t>
            </w:r>
            <w:r w:rsidR="005B70DB">
              <w:rPr>
                <w:rFonts w:ascii="Arial Narrow" w:hAnsi="Arial Narrow"/>
                <w:b/>
                <w:sz w:val="22"/>
                <w:szCs w:val="22"/>
              </w:rPr>
              <w:t>25</w:t>
            </w:r>
            <w:r w:rsidR="00AC2CEA" w:rsidRPr="005A50A4">
              <w:rPr>
                <w:rFonts w:ascii="Arial Narrow" w:hAnsi="Arial Narrow"/>
                <w:b/>
                <w:sz w:val="22"/>
                <w:szCs w:val="22"/>
              </w:rPr>
              <w:t>.0</w:t>
            </w:r>
            <w:r w:rsidR="005B70DB">
              <w:rPr>
                <w:rFonts w:ascii="Arial Narrow" w:hAnsi="Arial Narrow"/>
                <w:b/>
                <w:sz w:val="22"/>
                <w:szCs w:val="22"/>
              </w:rPr>
              <w:t>4</w:t>
            </w:r>
            <w:r w:rsidR="00AC2CEA" w:rsidRPr="005A50A4">
              <w:rPr>
                <w:rFonts w:ascii="Arial Narrow" w:hAnsi="Arial Narrow"/>
                <w:b/>
                <w:sz w:val="22"/>
                <w:szCs w:val="22"/>
              </w:rPr>
              <w:t>.2025</w:t>
            </w:r>
            <w:r w:rsidR="00814EA6" w:rsidRPr="005A50A4">
              <w:rPr>
                <w:rFonts w:ascii="Arial Narrow" w:hAnsi="Arial Narrow"/>
                <w:sz w:val="22"/>
                <w:szCs w:val="22"/>
              </w:rPr>
              <w:t>.</w:t>
            </w:r>
          </w:p>
          <w:p w14:paraId="0F2B3B30" w14:textId="4875F2CD" w:rsidR="00637A67" w:rsidRPr="00637A67" w:rsidRDefault="00637A67" w:rsidP="00637A67">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cs="Calibri"/>
                <w:sz w:val="22"/>
                <w:szCs w:val="22"/>
              </w:rPr>
            </w:pPr>
            <w:r w:rsidRPr="00637A67">
              <w:rPr>
                <w:rFonts w:ascii="Arial Narrow" w:hAnsi="Arial Narrow"/>
                <w:sz w:val="22"/>
                <w:szCs w:val="22"/>
              </w:rPr>
              <w:t xml:space="preserve">Rozhodujúcim dátumom na splnenie včasného doručenia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je dátum doručenia „sumáru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do elektronickej schránky vykonávateľa na ÚPVS, pričom za deň doručenia elektronickej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považuje deň, kedy došlo k vygenerovaniu oznámenia o jej doručení vykonávateľovi. </w:t>
            </w:r>
          </w:p>
          <w:p w14:paraId="5E2F8773" w14:textId="1FD0A154" w:rsidR="00637A67" w:rsidRPr="0030730A" w:rsidRDefault="00637A67" w:rsidP="0030730A">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cs="Calibri"/>
                <w:sz w:val="22"/>
                <w:szCs w:val="22"/>
              </w:rPr>
            </w:pPr>
            <w:r w:rsidRPr="00637A67">
              <w:rPr>
                <w:rFonts w:ascii="Arial Narrow" w:hAnsi="Arial Narrow"/>
                <w:sz w:val="22"/>
                <w:szCs w:val="22"/>
              </w:rPr>
              <w:t xml:space="preserve">Elektronická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ktorej prílohy budú doručované listinne, sa považuje za doručenú dňom doručenia elektronickej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do elektronickej schránky a doručením listinných príloh.</w:t>
            </w:r>
          </w:p>
          <w:p w14:paraId="6563135E" w14:textId="6109A747" w:rsidR="00DD0153" w:rsidRPr="00BB75B1" w:rsidRDefault="00DD0153" w:rsidP="00DD0153">
            <w:pPr>
              <w:pStyle w:val="Odsekzoznamu"/>
              <w:numPr>
                <w:ilvl w:val="0"/>
                <w:numId w:val="7"/>
              </w:numPr>
              <w:shd w:val="clear" w:color="auto" w:fill="F2F2F2" w:themeFill="background1" w:themeFillShade="F2"/>
              <w:spacing w:before="120" w:after="120"/>
              <w:ind w:left="312" w:hanging="284"/>
              <w:contextualSpacing w:val="0"/>
              <w:jc w:val="both"/>
              <w:rPr>
                <w:rFonts w:ascii="Arial Narrow" w:hAnsi="Arial Narrow"/>
                <w:sz w:val="22"/>
                <w:szCs w:val="22"/>
              </w:rPr>
            </w:pPr>
            <w:proofErr w:type="spellStart"/>
            <w:r w:rsidRPr="00406CF3">
              <w:rPr>
                <w:rFonts w:ascii="Arial Narrow" w:hAnsi="Arial Narrow"/>
              </w:rPr>
              <w:t>Ž</w:t>
            </w:r>
            <w:r w:rsidR="0030730A" w:rsidRPr="00406CF3">
              <w:rPr>
                <w:rFonts w:ascii="Arial Narrow" w:hAnsi="Arial Narrow"/>
              </w:rPr>
              <w:t>oPPM</w:t>
            </w:r>
            <w:proofErr w:type="spellEnd"/>
            <w:r w:rsidRPr="00406CF3">
              <w:rPr>
                <w:rFonts w:ascii="Arial Narrow" w:hAnsi="Arial Narrow"/>
              </w:rPr>
              <w:t xml:space="preserve"> </w:t>
            </w:r>
            <w:r w:rsidRPr="001273B4">
              <w:rPr>
                <w:rFonts w:ascii="Arial Narrow" w:eastAsiaTheme="minorHAnsi" w:hAnsi="Arial Narrow" w:cs="Calibri"/>
                <w:sz w:val="22"/>
                <w:szCs w:val="22"/>
              </w:rPr>
              <w:t>je doručená v </w:t>
            </w:r>
            <w:r w:rsidRPr="006D3BA4">
              <w:rPr>
                <w:rFonts w:ascii="Arial Narrow" w:eastAsiaTheme="minorHAnsi" w:hAnsi="Arial Narrow" w:cs="Calibri"/>
                <w:b/>
                <w:sz w:val="22"/>
                <w:szCs w:val="22"/>
              </w:rPr>
              <w:t>stanovenej forme</w:t>
            </w:r>
            <w:r w:rsidRPr="001273B4">
              <w:rPr>
                <w:rFonts w:ascii="Arial Narrow" w:eastAsiaTheme="minorHAnsi" w:hAnsi="Arial Narrow" w:cs="Calibri"/>
                <w:sz w:val="22"/>
                <w:szCs w:val="22"/>
              </w:rPr>
              <w:t xml:space="preserve">, ak </w:t>
            </w:r>
            <w:r w:rsidR="0030730A">
              <w:rPr>
                <w:rFonts w:ascii="Arial Narrow" w:eastAsiaTheme="minorHAnsi" w:hAnsi="Arial Narrow" w:cs="Calibri"/>
                <w:sz w:val="22"/>
                <w:szCs w:val="22"/>
              </w:rPr>
              <w:t xml:space="preserve">je podaná na základe výzvy, spôsobom a za podmienok určených vo výzve a </w:t>
            </w:r>
            <w:r w:rsidRPr="001273B4">
              <w:rPr>
                <w:rFonts w:ascii="Arial Narrow" w:eastAsiaTheme="minorHAnsi" w:hAnsi="Arial Narrow" w:cs="Calibri"/>
                <w:sz w:val="22"/>
                <w:szCs w:val="22"/>
              </w:rPr>
              <w:t>sú splnené nasledovné podmienky:</w:t>
            </w:r>
          </w:p>
          <w:p w14:paraId="64BD1775" w14:textId="77777777" w:rsidR="00BB75B1" w:rsidRPr="002D6A9F" w:rsidRDefault="00BB75B1" w:rsidP="00BB75B1">
            <w:pPr>
              <w:pStyle w:val="Textkomentra1"/>
              <w:shd w:val="clear" w:color="auto" w:fill="FFFFFF"/>
              <w:spacing w:before="120" w:line="259" w:lineRule="auto"/>
              <w:jc w:val="both"/>
              <w:rPr>
                <w:rFonts w:ascii="Arial Narrow" w:hAnsi="Arial Narrow"/>
                <w:sz w:val="22"/>
                <w:szCs w:val="22"/>
              </w:rPr>
            </w:pPr>
            <w:r w:rsidRPr="002D6A9F">
              <w:rPr>
                <w:rFonts w:ascii="Arial Narrow" w:hAnsi="Arial Narrow"/>
                <w:sz w:val="22"/>
                <w:szCs w:val="22"/>
              </w:rPr>
              <w:t xml:space="preserve">Základnou požiadavkou vyjadrujúcou záujem žiadateľa o poskytnutie prostriedkov mechanizmu je predloženie vyplnenej </w:t>
            </w:r>
            <w:proofErr w:type="spellStart"/>
            <w:r w:rsidRPr="002D6A9F">
              <w:rPr>
                <w:rFonts w:ascii="Arial Narrow" w:hAnsi="Arial Narrow"/>
                <w:sz w:val="22"/>
                <w:szCs w:val="22"/>
              </w:rPr>
              <w:t>ŽoPPM</w:t>
            </w:r>
            <w:proofErr w:type="spellEnd"/>
            <w:r w:rsidRPr="002D6A9F">
              <w:rPr>
                <w:rFonts w:ascii="Arial Narrow" w:hAnsi="Arial Narrow"/>
                <w:sz w:val="22"/>
                <w:szCs w:val="22"/>
              </w:rPr>
              <w:t xml:space="preserve">, vrátane všetkých povinných príloh. </w:t>
            </w:r>
          </w:p>
          <w:p w14:paraId="1CAD06A9" w14:textId="057925D5" w:rsidR="00BB75B1" w:rsidRPr="006F7AAC" w:rsidRDefault="008F7591" w:rsidP="00BB75B1">
            <w:pPr>
              <w:pStyle w:val="Odsekzoznamu1"/>
              <w:shd w:val="clear" w:color="auto" w:fill="FFFFFF"/>
              <w:spacing w:before="240" w:after="120" w:line="259" w:lineRule="auto"/>
              <w:ind w:left="0"/>
              <w:rPr>
                <w:rFonts w:ascii="Arial Narrow" w:hAnsi="Arial Narrow"/>
                <w:b/>
                <w:bCs/>
                <w:spacing w:val="5"/>
                <w:kern w:val="1"/>
              </w:rPr>
            </w:pPr>
            <w:r w:rsidRPr="000421FC">
              <w:rPr>
                <w:rFonts w:ascii="Arial Narrow" w:eastAsia="SimSun" w:hAnsi="Arial Narrow" w:cs="font278"/>
                <w:b/>
                <w:spacing w:val="5"/>
                <w:kern w:val="1"/>
                <w:sz w:val="20"/>
                <w:szCs w:val="20"/>
              </w:rPr>
              <w:t>2.1</w:t>
            </w:r>
            <w:r>
              <w:rPr>
                <w:rFonts w:ascii="Arial Narrow" w:hAnsi="Arial Narrow"/>
                <w:b/>
                <w:bCs/>
                <w:spacing w:val="5"/>
                <w:kern w:val="1"/>
              </w:rPr>
              <w:t xml:space="preserve">. </w:t>
            </w:r>
            <w:r w:rsidR="00BB75B1">
              <w:rPr>
                <w:rFonts w:ascii="Arial Narrow" w:hAnsi="Arial Narrow"/>
                <w:b/>
                <w:bCs/>
                <w:spacing w:val="5"/>
                <w:kern w:val="1"/>
              </w:rPr>
              <w:t xml:space="preserve">Povinné prílohy </w:t>
            </w:r>
            <w:proofErr w:type="spellStart"/>
            <w:r w:rsidR="00BB75B1">
              <w:rPr>
                <w:rFonts w:ascii="Arial Narrow" w:hAnsi="Arial Narrow"/>
                <w:b/>
                <w:bCs/>
                <w:spacing w:val="5"/>
                <w:kern w:val="1"/>
              </w:rPr>
              <w:t>ŽoPPM</w:t>
            </w:r>
            <w:proofErr w:type="spellEnd"/>
            <w:r w:rsidR="00BB75B1">
              <w:rPr>
                <w:rFonts w:ascii="Arial Narrow" w:hAnsi="Arial Narrow"/>
                <w:b/>
                <w:bCs/>
                <w:spacing w:val="5"/>
                <w:kern w:val="1"/>
              </w:rPr>
              <w:t xml:space="preserve">   </w:t>
            </w:r>
          </w:p>
          <w:p w14:paraId="34E5437B" w14:textId="5A44A4CE" w:rsidR="00BB75B1" w:rsidRDefault="00BB75B1" w:rsidP="00BB75B1">
            <w:pPr>
              <w:ind w:left="705" w:hanging="705"/>
              <w:jc w:val="both"/>
              <w:rPr>
                <w:rFonts w:ascii="Arial Narrow" w:hAnsi="Arial Narrow"/>
              </w:rPr>
            </w:pPr>
            <w:r w:rsidRPr="00447339">
              <w:rPr>
                <w:rFonts w:ascii="Arial Narrow" w:hAnsi="Arial Narrow"/>
              </w:rPr>
              <w:t xml:space="preserve">a) </w:t>
            </w:r>
            <w:r w:rsidR="0069594A">
              <w:rPr>
                <w:rFonts w:ascii="Arial Narrow" w:hAnsi="Arial Narrow"/>
              </w:rPr>
              <w:t>tabuľkové prílohy k opisu projektu</w:t>
            </w:r>
            <w:r w:rsidRPr="008F7591">
              <w:rPr>
                <w:rFonts w:ascii="Arial Narrow" w:hAnsi="Arial Narrow"/>
              </w:rPr>
              <w:t>,</w:t>
            </w:r>
          </w:p>
          <w:p w14:paraId="486D6334" w14:textId="1FF576BC" w:rsidR="00BB75B1" w:rsidRDefault="0069594A" w:rsidP="00BB75B1">
            <w:pPr>
              <w:jc w:val="both"/>
              <w:rPr>
                <w:rFonts w:ascii="Arial Narrow" w:hAnsi="Arial Narrow"/>
              </w:rPr>
            </w:pPr>
            <w:r>
              <w:rPr>
                <w:rFonts w:ascii="Arial Narrow" w:hAnsi="Arial Narrow"/>
              </w:rPr>
              <w:t>b</w:t>
            </w:r>
            <w:r w:rsidR="00BB75B1">
              <w:rPr>
                <w:rFonts w:ascii="Arial Narrow" w:hAnsi="Arial Narrow"/>
              </w:rPr>
              <w:t>) f</w:t>
            </w:r>
            <w:r w:rsidR="00BB75B1" w:rsidRPr="00F06487">
              <w:rPr>
                <w:rFonts w:ascii="Arial Narrow" w:hAnsi="Arial Narrow"/>
              </w:rPr>
              <w:t>ormulár s údajmi potrebnými na vyžiadanie výpisu z registra trestov alebo Výpis z registra trestov</w:t>
            </w:r>
          </w:p>
          <w:p w14:paraId="278395F6" w14:textId="77777777" w:rsidR="00BB75B1" w:rsidRDefault="00BB75B1" w:rsidP="00BB75B1">
            <w:pPr>
              <w:jc w:val="both"/>
              <w:rPr>
                <w:rFonts w:ascii="Arial Narrow" w:hAnsi="Arial Narrow"/>
              </w:rPr>
            </w:pPr>
            <w:r w:rsidRPr="00F06487">
              <w:rPr>
                <w:rFonts w:ascii="Arial Narrow" w:hAnsi="Arial Narrow"/>
              </w:rPr>
              <w:t xml:space="preserve"> </w:t>
            </w:r>
            <w:r>
              <w:rPr>
                <w:rFonts w:ascii="Arial Narrow" w:hAnsi="Arial Narrow"/>
              </w:rPr>
              <w:t xml:space="preserve">  žiadateľa </w:t>
            </w:r>
            <w:r w:rsidRPr="00F06487">
              <w:rPr>
                <w:rFonts w:ascii="Arial Narrow" w:hAnsi="Arial Narrow"/>
              </w:rPr>
              <w:t xml:space="preserve">alebo k osobe štatutárneho orgánu alebo člena štatutárneho orgánu </w:t>
            </w:r>
            <w:r>
              <w:rPr>
                <w:rFonts w:ascii="Arial Narrow" w:hAnsi="Arial Narrow"/>
              </w:rPr>
              <w:t>žiadateľa,</w:t>
            </w:r>
          </w:p>
          <w:p w14:paraId="7E1CD08F" w14:textId="16734F60" w:rsidR="0069594A" w:rsidRDefault="0069594A" w:rsidP="0069594A">
            <w:pPr>
              <w:jc w:val="both"/>
              <w:rPr>
                <w:rFonts w:ascii="Arial Narrow" w:hAnsi="Arial Narrow"/>
              </w:rPr>
            </w:pPr>
            <w:r>
              <w:rPr>
                <w:rFonts w:ascii="Arial Narrow" w:hAnsi="Arial Narrow"/>
              </w:rPr>
              <w:t>c</w:t>
            </w:r>
            <w:r w:rsidR="00BB75B1">
              <w:rPr>
                <w:rFonts w:ascii="Arial Narrow" w:hAnsi="Arial Narrow"/>
              </w:rPr>
              <w:t xml:space="preserve">) </w:t>
            </w:r>
            <w:r>
              <w:rPr>
                <w:rFonts w:ascii="Arial Narrow" w:hAnsi="Arial Narrow"/>
              </w:rPr>
              <w:t xml:space="preserve">súhrnné </w:t>
            </w:r>
            <w:r w:rsidR="00BB75B1">
              <w:rPr>
                <w:rFonts w:ascii="Arial Narrow" w:hAnsi="Arial Narrow"/>
              </w:rPr>
              <w:t>čestné vyhlásenie žiadateľa o tom, že</w:t>
            </w:r>
            <w:r>
              <w:rPr>
                <w:rFonts w:ascii="Arial Narrow" w:hAnsi="Arial Narrow"/>
              </w:rPr>
              <w:t>:</w:t>
            </w:r>
          </w:p>
          <w:p w14:paraId="38081802" w14:textId="77777777" w:rsidR="0069594A" w:rsidRDefault="0069594A" w:rsidP="0069594A">
            <w:pPr>
              <w:pStyle w:val="Odsekzoznamu"/>
              <w:numPr>
                <w:ilvl w:val="0"/>
                <w:numId w:val="26"/>
              </w:numPr>
              <w:spacing w:after="160"/>
              <w:jc w:val="both"/>
              <w:rPr>
                <w:rFonts w:ascii="Arial Narrow" w:hAnsi="Arial Narrow"/>
                <w:color w:val="000000"/>
              </w:rPr>
            </w:pPr>
            <w:r w:rsidRPr="00D3514A">
              <w:rPr>
                <w:rFonts w:ascii="Arial Narrow" w:hAnsi="Arial Narrow"/>
                <w:color w:val="000000"/>
              </w:rPr>
              <w:t>organizácia nie je podnik, voči ktorému sa uplatňuje vrátenie štátnej pomoci na základe predchádzajúceho rozhodnutia Európskej komisie, v ktorom bola táto štátna pomoc označená za neoprávnenú a nezlučiteľnú s vnútorným trhom.</w:t>
            </w:r>
          </w:p>
          <w:p w14:paraId="298DD0B5" w14:textId="77777777" w:rsidR="0069594A" w:rsidRPr="00D3514A" w:rsidRDefault="0069594A" w:rsidP="0069594A">
            <w:pPr>
              <w:pStyle w:val="Odsekzoznamu"/>
              <w:numPr>
                <w:ilvl w:val="0"/>
                <w:numId w:val="26"/>
              </w:numPr>
              <w:spacing w:after="160"/>
              <w:jc w:val="both"/>
              <w:rPr>
                <w:rFonts w:ascii="Arial Narrow" w:hAnsi="Arial Narrow"/>
                <w:color w:val="000000"/>
              </w:rPr>
            </w:pPr>
            <w:r w:rsidRPr="00D3514A">
              <w:rPr>
                <w:rFonts w:ascii="Arial Narrow" w:hAnsi="Arial Narrow"/>
                <w:color w:val="000000"/>
              </w:rPr>
              <w:t xml:space="preserve">organizácia je zapísaná v registri partnerov verejného sektora podľa Zákona č. 315/2016 Z. z.  v znení neskorších predpisov. </w:t>
            </w:r>
          </w:p>
          <w:p w14:paraId="408C6A46" w14:textId="77777777" w:rsidR="0069594A" w:rsidRPr="00D3514A" w:rsidRDefault="0069594A" w:rsidP="0069594A">
            <w:pPr>
              <w:pStyle w:val="Odsekzoznamu"/>
              <w:numPr>
                <w:ilvl w:val="0"/>
                <w:numId w:val="26"/>
              </w:numPr>
              <w:spacing w:after="160"/>
              <w:jc w:val="both"/>
              <w:rPr>
                <w:rFonts w:ascii="Arial Narrow" w:hAnsi="Arial Narrow"/>
                <w:color w:val="000000"/>
              </w:rPr>
            </w:pPr>
            <w:r w:rsidRPr="00D3514A">
              <w:rPr>
                <w:rFonts w:ascii="Arial Narrow" w:hAnsi="Arial Narrow"/>
                <w:color w:val="000000"/>
              </w:rPr>
              <w:t xml:space="preserve">súhlasí so spracovaním osobných údajov podľa Zákona č. 18/2018 Z. z.  v znení neskorších predpisov. </w:t>
            </w:r>
          </w:p>
          <w:p w14:paraId="65D5D3F2" w14:textId="1FA72A48" w:rsidR="0069594A" w:rsidRDefault="0069594A" w:rsidP="000421FC">
            <w:pPr>
              <w:pStyle w:val="Odsekzoznamu"/>
              <w:numPr>
                <w:ilvl w:val="0"/>
                <w:numId w:val="26"/>
              </w:numPr>
              <w:spacing w:after="160"/>
              <w:jc w:val="both"/>
              <w:rPr>
                <w:rFonts w:ascii="Arial Narrow" w:eastAsia="SimSun" w:hAnsi="Arial Narrow"/>
                <w:lang w:eastAsia="ar-SA"/>
              </w:rPr>
            </w:pPr>
            <w:r w:rsidRPr="00D3514A">
              <w:rPr>
                <w:rFonts w:ascii="Arial Narrow" w:hAnsi="Arial Narrow"/>
                <w:color w:val="000000"/>
              </w:rPr>
              <w:t>organizácia</w:t>
            </w:r>
            <w:r w:rsidRPr="000421FC">
              <w:rPr>
                <w:rFonts w:ascii="Arial Narrow" w:hAnsi="Arial Narrow"/>
                <w:color w:val="000000"/>
              </w:rPr>
              <w:t xml:space="preserve"> </w:t>
            </w:r>
            <w:r w:rsidRPr="00D3514A">
              <w:rPr>
                <w:rFonts w:ascii="Arial Narrow" w:eastAsia="SimSun" w:hAnsi="Arial Narrow"/>
                <w:lang w:eastAsia="ar-SA"/>
              </w:rPr>
              <w:t>nežiada o prostriedky mechanizmu na účel, na ktorý sú mu poskytované prostriedky z iných zdrojov EÚ alebo iných nástrojov pomoci poskytnutej SR zo zahraničia  alebo z iných verejných zdrojov, ktoré by predstavovalo dvojité f</w:t>
            </w:r>
            <w:r>
              <w:rPr>
                <w:rFonts w:ascii="Arial Narrow" w:eastAsia="SimSun" w:hAnsi="Arial Narrow"/>
                <w:lang w:eastAsia="ar-SA"/>
              </w:rPr>
              <w:t>inancovanie.</w:t>
            </w:r>
          </w:p>
          <w:p w14:paraId="5730E6EB" w14:textId="77777777" w:rsidR="0069594A" w:rsidRPr="00550453" w:rsidRDefault="0069594A" w:rsidP="0069594A">
            <w:pPr>
              <w:pStyle w:val="Odsekzoznamu"/>
              <w:numPr>
                <w:ilvl w:val="0"/>
                <w:numId w:val="26"/>
              </w:numPr>
              <w:spacing w:after="160"/>
              <w:jc w:val="both"/>
              <w:rPr>
                <w:rFonts w:ascii="Arial Narrow" w:hAnsi="Arial Narrow"/>
                <w:color w:val="000000"/>
              </w:rPr>
            </w:pPr>
            <w:r>
              <w:rPr>
                <w:rFonts w:ascii="Arial Narrow" w:hAnsi="Arial Narrow"/>
                <w:color w:val="000000"/>
              </w:rPr>
              <w:t>organizácia</w:t>
            </w:r>
            <w:r w:rsidRPr="00550453">
              <w:rPr>
                <w:rFonts w:ascii="Arial Narrow" w:hAnsi="Arial Narrow"/>
                <w:color w:val="000000"/>
              </w:rPr>
              <w:t xml:space="preserve"> má usporiadané finančné vzťahy so štátnym rozpočtom za predchádzajúci      rozpočtový rok, nemá nedoplatky na daniach, s výnimkou daní, ktorých správcom je obec, nemá nedoplatky na poistnom na verejné zdravotné poistenie, nemá nedoplatky na poistnom na sociálne poistenie a/alebo na príspevkoch na starobné dôchodkové sporenie. </w:t>
            </w:r>
          </w:p>
          <w:p w14:paraId="0A17B6D1" w14:textId="77777777" w:rsidR="0069594A" w:rsidRPr="00550453" w:rsidRDefault="0069594A" w:rsidP="0069594A">
            <w:pPr>
              <w:pStyle w:val="Odsekzoznamu"/>
              <w:numPr>
                <w:ilvl w:val="0"/>
                <w:numId w:val="26"/>
              </w:numPr>
              <w:spacing w:after="160"/>
              <w:jc w:val="both"/>
              <w:rPr>
                <w:rFonts w:ascii="Arial Narrow" w:hAnsi="Arial Narrow"/>
                <w:color w:val="000000"/>
              </w:rPr>
            </w:pPr>
            <w:r w:rsidRPr="00550453">
              <w:rPr>
                <w:rFonts w:ascii="Arial Narrow" w:hAnsi="Arial Narrow"/>
                <w:color w:val="000000"/>
              </w:rPr>
              <w:t xml:space="preserve">organizácia nie je podnik v ťažkostiach podľa Oznámenia EK č. 2014/C 249/01 o Usmernení o štátnej pomoci na záchranu a reštrukturalizáciu nefinančných podnikov v ťažkostiach a podľa Nariadenia (EÚ) č.651/2014 zo 17. júna 2014 o vyhlásení určitých kategórií pomoci za zlučiteľné s vnútorným trhom podľa článkov 107 a 108 zmluvy o fungovaní EÚ. </w:t>
            </w:r>
          </w:p>
          <w:p w14:paraId="7193A5AA" w14:textId="63CC3EF7" w:rsidR="00BB75B1" w:rsidRDefault="008F7591" w:rsidP="00BB75B1">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2.2. </w:t>
            </w:r>
            <w:r w:rsidR="00BB75B1" w:rsidRPr="006F7AAC">
              <w:rPr>
                <w:rFonts w:ascii="Arial Narrow" w:hAnsi="Arial Narrow"/>
                <w:b/>
                <w:bCs/>
                <w:spacing w:val="5"/>
                <w:kern w:val="1"/>
              </w:rPr>
              <w:t>P</w:t>
            </w:r>
            <w:r w:rsidR="00BB75B1">
              <w:rPr>
                <w:rFonts w:ascii="Arial Narrow" w:hAnsi="Arial Narrow"/>
                <w:b/>
                <w:bCs/>
                <w:spacing w:val="5"/>
                <w:kern w:val="1"/>
              </w:rPr>
              <w:t xml:space="preserve">rojekt </w:t>
            </w:r>
          </w:p>
          <w:p w14:paraId="48475E99" w14:textId="77777777" w:rsidR="00BB75B1" w:rsidRDefault="00BB75B1" w:rsidP="00BB75B1">
            <w:pPr>
              <w:rPr>
                <w:rFonts w:ascii="Arial Narrow" w:hAnsi="Arial Narrow"/>
              </w:rPr>
            </w:pPr>
            <w:r w:rsidRPr="00181B90">
              <w:rPr>
                <w:rFonts w:ascii="Arial Narrow" w:hAnsi="Arial Narrow"/>
              </w:rPr>
              <w:t>Projekt obsahuje najmä:</w:t>
            </w:r>
          </w:p>
          <w:p w14:paraId="7504E686" w14:textId="21638181" w:rsidR="00BB75B1" w:rsidRPr="00406CF3" w:rsidRDefault="007B6584" w:rsidP="000421FC">
            <w:pPr>
              <w:jc w:val="both"/>
              <w:rPr>
                <w:rFonts w:ascii="Arial Narrow" w:hAnsi="Arial Narrow"/>
              </w:rPr>
            </w:pPr>
            <w:r>
              <w:rPr>
                <w:rFonts w:ascii="Arial Narrow" w:hAnsi="Arial Narrow"/>
              </w:rPr>
              <w:t xml:space="preserve">       - </w:t>
            </w:r>
            <w:r w:rsidR="0069594A" w:rsidRPr="00406CF3">
              <w:rPr>
                <w:rFonts w:ascii="Arial Narrow" w:hAnsi="Arial Narrow"/>
              </w:rPr>
              <w:t>názov projektu</w:t>
            </w:r>
          </w:p>
          <w:p w14:paraId="100ECBF4" w14:textId="6CAC7897" w:rsidR="007B6584" w:rsidRPr="000421FC" w:rsidRDefault="007B6584" w:rsidP="000421FC">
            <w:pPr>
              <w:ind w:firstLine="330"/>
              <w:jc w:val="both"/>
              <w:rPr>
                <w:rFonts w:ascii="Arial Narrow" w:hAnsi="Arial Narrow"/>
              </w:rPr>
            </w:pPr>
            <w:r w:rsidRPr="007B6584">
              <w:rPr>
                <w:rFonts w:ascii="Arial Narrow" w:hAnsi="Arial Narrow"/>
              </w:rPr>
              <w:t xml:space="preserve">- krátky </w:t>
            </w:r>
            <w:r w:rsidRPr="00406CF3">
              <w:rPr>
                <w:rFonts w:ascii="Arial Narrow" w:hAnsi="Arial Narrow"/>
              </w:rPr>
              <w:t>opis projektu</w:t>
            </w:r>
          </w:p>
          <w:p w14:paraId="2F9B25CD" w14:textId="27D07829" w:rsidR="007B6584" w:rsidRPr="007B6584" w:rsidRDefault="007B6584" w:rsidP="007B6584">
            <w:pPr>
              <w:spacing w:line="259" w:lineRule="auto"/>
              <w:ind w:firstLine="330"/>
              <w:jc w:val="both"/>
              <w:rPr>
                <w:rFonts w:ascii="Arial Narrow" w:hAnsi="Arial Narrow"/>
              </w:rPr>
            </w:pPr>
            <w:r>
              <w:rPr>
                <w:rFonts w:ascii="Arial Narrow" w:hAnsi="Arial Narrow"/>
              </w:rPr>
              <w:t>- základné indikátory projektu (podľa vzoru, tabuľková príloha č.1)</w:t>
            </w:r>
          </w:p>
          <w:p w14:paraId="22B303F2" w14:textId="039E8B20" w:rsidR="007B6584" w:rsidRPr="00406CF3" w:rsidRDefault="007B6584" w:rsidP="000421FC">
            <w:pPr>
              <w:ind w:firstLine="330"/>
              <w:jc w:val="both"/>
              <w:rPr>
                <w:rFonts w:ascii="Arial Narrow" w:hAnsi="Arial Narrow"/>
              </w:rPr>
            </w:pPr>
            <w:r w:rsidRPr="007B6584">
              <w:rPr>
                <w:rFonts w:ascii="Arial Narrow" w:hAnsi="Arial Narrow"/>
              </w:rPr>
              <w:t>- účel</w:t>
            </w:r>
            <w:r w:rsidRPr="00406CF3">
              <w:rPr>
                <w:rFonts w:ascii="Arial Narrow" w:hAnsi="Arial Narrow"/>
              </w:rPr>
              <w:t xml:space="preserve"> projektu a skutočnosti odôvodňujúce jeho realizáciu</w:t>
            </w:r>
          </w:p>
          <w:p w14:paraId="48AB1D27" w14:textId="7777777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frekvencia novej alebo navýšenej trasy  (počet spojení za týždeň)</w:t>
            </w:r>
          </w:p>
          <w:p w14:paraId="678A2A85" w14:textId="7777777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xml:space="preserve">- popis celej dopravnej trasy </w:t>
            </w:r>
            <w:proofErr w:type="spellStart"/>
            <w:r w:rsidRPr="007B6584">
              <w:rPr>
                <w:rFonts w:ascii="Arial Narrow" w:hAnsi="Arial Narrow"/>
              </w:rPr>
              <w:t>intermodálnej</w:t>
            </w:r>
            <w:proofErr w:type="spellEnd"/>
            <w:r w:rsidRPr="007B6584">
              <w:rPr>
                <w:rFonts w:ascii="Arial Narrow" w:hAnsi="Arial Narrow"/>
              </w:rPr>
              <w:t xml:space="preserve"> linky vrátane cestných zvozov a rozvozov (v km) </w:t>
            </w:r>
          </w:p>
          <w:p w14:paraId="3A8E29DA" w14:textId="7777777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dĺžka trasy železnicou v SR a celková dĺžka (podľa platného DIUM)</w:t>
            </w:r>
          </w:p>
          <w:p w14:paraId="7AE85B7F" w14:textId="7777777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opis obsluhovaného územia (atrakčný obvod počiatočného/koncového bodu) v SR</w:t>
            </w:r>
          </w:p>
          <w:p w14:paraId="3F0B0608" w14:textId="7777777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opis obsluhovaného územia (atrakčný obvod počiatočného/koncového bodu) v zahraničí (ak je)</w:t>
            </w:r>
          </w:p>
          <w:p w14:paraId="24F33427" w14:textId="048DEFB7" w:rsidR="007B6584" w:rsidRPr="007B6584" w:rsidRDefault="007B6584" w:rsidP="007B6584">
            <w:pPr>
              <w:spacing w:line="259" w:lineRule="auto"/>
              <w:ind w:firstLine="330"/>
              <w:jc w:val="both"/>
              <w:rPr>
                <w:rFonts w:ascii="Arial Narrow" w:hAnsi="Arial Narrow"/>
              </w:rPr>
            </w:pPr>
            <w:r w:rsidRPr="007B6584">
              <w:rPr>
                <w:rFonts w:ascii="Arial Narrow" w:hAnsi="Arial Narrow"/>
              </w:rPr>
              <w:t xml:space="preserve">- ukazovatele trasy na území SR (podľa vzoru, </w:t>
            </w:r>
            <w:r>
              <w:rPr>
                <w:rFonts w:ascii="Arial Narrow" w:hAnsi="Arial Narrow"/>
              </w:rPr>
              <w:t>tabuľková</w:t>
            </w:r>
            <w:r w:rsidRPr="007B6584">
              <w:rPr>
                <w:rFonts w:ascii="Arial Narrow" w:hAnsi="Arial Narrow"/>
              </w:rPr>
              <w:t xml:space="preserve"> príloha č. </w:t>
            </w:r>
            <w:r>
              <w:rPr>
                <w:rFonts w:ascii="Arial Narrow" w:hAnsi="Arial Narrow"/>
              </w:rPr>
              <w:t>2</w:t>
            </w:r>
            <w:r w:rsidRPr="007B6584">
              <w:rPr>
                <w:rFonts w:ascii="Arial Narrow" w:hAnsi="Arial Narrow"/>
              </w:rPr>
              <w:t>)</w:t>
            </w:r>
          </w:p>
          <w:p w14:paraId="21248E71" w14:textId="744BFB83" w:rsidR="007B6584" w:rsidRPr="00406CF3" w:rsidRDefault="007B6584" w:rsidP="000421FC">
            <w:pPr>
              <w:ind w:firstLine="330"/>
              <w:jc w:val="both"/>
              <w:rPr>
                <w:rFonts w:ascii="Arial Narrow" w:hAnsi="Arial Narrow"/>
              </w:rPr>
            </w:pPr>
            <w:r w:rsidRPr="007B6584">
              <w:rPr>
                <w:rFonts w:ascii="Arial Narrow" w:hAnsi="Arial Narrow"/>
              </w:rPr>
              <w:t xml:space="preserve">- </w:t>
            </w:r>
            <w:r w:rsidRPr="00406CF3">
              <w:rPr>
                <w:rFonts w:ascii="Arial Narrow" w:hAnsi="Arial Narrow"/>
              </w:rPr>
              <w:t>podnikateľský plán projektu</w:t>
            </w:r>
          </w:p>
          <w:p w14:paraId="12794977" w14:textId="7B00FC18" w:rsidR="007B6584" w:rsidRPr="007B6584" w:rsidRDefault="007B6584" w:rsidP="000421FC">
            <w:pPr>
              <w:spacing w:line="259" w:lineRule="auto"/>
              <w:ind w:firstLine="330"/>
              <w:jc w:val="both"/>
              <w:rPr>
                <w:rFonts w:ascii="Arial Narrow" w:hAnsi="Arial Narrow"/>
              </w:rPr>
            </w:pPr>
            <w:r w:rsidRPr="007B6584">
              <w:rPr>
                <w:rFonts w:ascii="Arial Narrow" w:hAnsi="Arial Narrow"/>
              </w:rPr>
              <w:t xml:space="preserve">- časový harmonogram projektu </w:t>
            </w:r>
          </w:p>
          <w:p w14:paraId="5204077D" w14:textId="25E12EB9" w:rsidR="007B6584" w:rsidRPr="007B6584" w:rsidRDefault="007B6584" w:rsidP="000421FC">
            <w:pPr>
              <w:spacing w:line="259" w:lineRule="auto"/>
              <w:ind w:firstLine="330"/>
              <w:jc w:val="both"/>
              <w:rPr>
                <w:rFonts w:ascii="Arial Narrow" w:hAnsi="Arial Narrow"/>
              </w:rPr>
            </w:pPr>
            <w:r w:rsidRPr="007B6584">
              <w:rPr>
                <w:rFonts w:ascii="Arial Narrow" w:hAnsi="Arial Narrow"/>
              </w:rPr>
              <w:lastRenderedPageBreak/>
              <w:t xml:space="preserve">- rozpočet oprávnených nákladov projektu s komentárom (podľa vzoru, </w:t>
            </w:r>
            <w:r>
              <w:rPr>
                <w:rFonts w:ascii="Arial Narrow" w:hAnsi="Arial Narrow"/>
              </w:rPr>
              <w:t>tabuľková</w:t>
            </w:r>
            <w:r w:rsidRPr="007B6584">
              <w:rPr>
                <w:rFonts w:ascii="Arial Narrow" w:hAnsi="Arial Narrow"/>
              </w:rPr>
              <w:t xml:space="preserve"> príloha č. </w:t>
            </w:r>
            <w:r>
              <w:rPr>
                <w:rFonts w:ascii="Arial Narrow" w:hAnsi="Arial Narrow"/>
              </w:rPr>
              <w:t>3</w:t>
            </w:r>
            <w:r w:rsidRPr="007B6584">
              <w:rPr>
                <w:rFonts w:ascii="Arial Narrow" w:hAnsi="Arial Narrow"/>
              </w:rPr>
              <w:t>)</w:t>
            </w:r>
          </w:p>
          <w:p w14:paraId="7FA01528" w14:textId="32D8E9C5" w:rsidR="007B6584" w:rsidRPr="007B6584" w:rsidRDefault="007B6584" w:rsidP="000421FC">
            <w:pPr>
              <w:spacing w:line="259" w:lineRule="auto"/>
              <w:ind w:left="462" w:hanging="132"/>
              <w:jc w:val="both"/>
              <w:rPr>
                <w:rFonts w:ascii="Arial Narrow" w:hAnsi="Arial Narrow"/>
              </w:rPr>
            </w:pPr>
            <w:r w:rsidRPr="007B6584">
              <w:rPr>
                <w:rFonts w:ascii="Arial Narrow" w:hAnsi="Arial Narrow"/>
              </w:rPr>
              <w:t>-</w:t>
            </w:r>
            <w:r w:rsidRPr="00406CF3">
              <w:rPr>
                <w:rFonts w:ascii="Arial Narrow" w:hAnsi="Arial Narrow"/>
              </w:rPr>
              <w:t xml:space="preserve"> prehľad </w:t>
            </w:r>
            <w:r w:rsidRPr="007B6584">
              <w:rPr>
                <w:rFonts w:ascii="Arial Narrow" w:hAnsi="Arial Narrow"/>
              </w:rPr>
              <w:t xml:space="preserve">celkových </w:t>
            </w:r>
            <w:r w:rsidRPr="00406CF3">
              <w:rPr>
                <w:rFonts w:ascii="Arial Narrow" w:hAnsi="Arial Narrow"/>
              </w:rPr>
              <w:t>príjmov a</w:t>
            </w:r>
            <w:r w:rsidRPr="007B6584">
              <w:rPr>
                <w:rFonts w:ascii="Arial Narrow" w:hAnsi="Arial Narrow"/>
              </w:rPr>
              <w:t xml:space="preserve"> </w:t>
            </w:r>
            <w:r w:rsidRPr="00406CF3">
              <w:rPr>
                <w:rFonts w:ascii="Arial Narrow" w:hAnsi="Arial Narrow"/>
              </w:rPr>
              <w:t>výda</w:t>
            </w:r>
            <w:r w:rsidR="00417A23">
              <w:rPr>
                <w:rFonts w:ascii="Arial Narrow" w:hAnsi="Arial Narrow"/>
              </w:rPr>
              <w:t>vkov</w:t>
            </w:r>
            <w:r w:rsidRPr="00406CF3">
              <w:rPr>
                <w:rFonts w:ascii="Arial Narrow" w:hAnsi="Arial Narrow"/>
              </w:rPr>
              <w:t xml:space="preserve"> </w:t>
            </w:r>
            <w:r w:rsidRPr="007B6584">
              <w:rPr>
                <w:rFonts w:ascii="Arial Narrow" w:hAnsi="Arial Narrow"/>
              </w:rPr>
              <w:t xml:space="preserve">(podľa vzoru, </w:t>
            </w:r>
            <w:r>
              <w:rPr>
                <w:rFonts w:ascii="Arial Narrow" w:hAnsi="Arial Narrow"/>
              </w:rPr>
              <w:t>tabuľková</w:t>
            </w:r>
            <w:r w:rsidRPr="007B6584">
              <w:rPr>
                <w:rFonts w:ascii="Arial Narrow" w:hAnsi="Arial Narrow"/>
              </w:rPr>
              <w:t xml:space="preserve"> príloha č. </w:t>
            </w:r>
            <w:r>
              <w:rPr>
                <w:rFonts w:ascii="Arial Narrow" w:hAnsi="Arial Narrow"/>
              </w:rPr>
              <w:t>4</w:t>
            </w:r>
            <w:r w:rsidRPr="007B6584">
              <w:rPr>
                <w:rFonts w:ascii="Arial Narrow" w:hAnsi="Arial Narrow"/>
              </w:rPr>
              <w:t xml:space="preserve">), ktorým sa preukazuje kritérium nevyhnutnosti </w:t>
            </w:r>
          </w:p>
          <w:p w14:paraId="3B589C10" w14:textId="30DE515D" w:rsidR="007B6584" w:rsidRPr="00406CF3" w:rsidRDefault="007B6584" w:rsidP="000421FC">
            <w:pPr>
              <w:ind w:left="472" w:hanging="142"/>
              <w:jc w:val="both"/>
              <w:rPr>
                <w:rFonts w:ascii="Arial Narrow" w:hAnsi="Arial Narrow"/>
              </w:rPr>
            </w:pPr>
            <w:r w:rsidRPr="007B6584">
              <w:rPr>
                <w:rFonts w:ascii="Arial Narrow" w:hAnsi="Arial Narrow"/>
              </w:rPr>
              <w:t xml:space="preserve">- prehľad výkonov železničnej dopravy pred realizáciou </w:t>
            </w:r>
            <w:r w:rsidRPr="00406CF3">
              <w:rPr>
                <w:rFonts w:ascii="Arial Narrow" w:hAnsi="Arial Narrow"/>
              </w:rPr>
              <w:t>projektu</w:t>
            </w:r>
            <w:r w:rsidRPr="007B6584">
              <w:rPr>
                <w:rFonts w:ascii="Arial Narrow" w:hAnsi="Arial Narrow"/>
              </w:rPr>
              <w:t>, počas doby podpory a počas doby udržateľnosti projektu</w:t>
            </w:r>
            <w:r w:rsidR="000421FC">
              <w:rPr>
                <w:rFonts w:ascii="Arial Narrow" w:hAnsi="Arial Narrow"/>
              </w:rPr>
              <w:t xml:space="preserve"> </w:t>
            </w:r>
            <w:r w:rsidRPr="007B6584">
              <w:rPr>
                <w:rFonts w:ascii="Arial Narrow" w:hAnsi="Arial Narrow"/>
              </w:rPr>
              <w:t xml:space="preserve">(podľa vzoru, </w:t>
            </w:r>
            <w:r>
              <w:rPr>
                <w:rFonts w:ascii="Arial Narrow" w:hAnsi="Arial Narrow"/>
              </w:rPr>
              <w:t>tabuľková</w:t>
            </w:r>
            <w:r w:rsidRPr="007B6584">
              <w:rPr>
                <w:rFonts w:ascii="Arial Narrow" w:hAnsi="Arial Narrow"/>
              </w:rPr>
              <w:t xml:space="preserve"> príloha č. </w:t>
            </w:r>
            <w:r>
              <w:rPr>
                <w:rFonts w:ascii="Arial Narrow" w:hAnsi="Arial Narrow"/>
              </w:rPr>
              <w:t>5</w:t>
            </w:r>
            <w:r w:rsidRPr="007B6584">
              <w:rPr>
                <w:rFonts w:ascii="Arial Narrow" w:hAnsi="Arial Narrow"/>
              </w:rPr>
              <w:t>)</w:t>
            </w:r>
          </w:p>
          <w:p w14:paraId="5167E774" w14:textId="1B3E756B" w:rsidR="007B6584" w:rsidRPr="007B6584" w:rsidRDefault="007B6584" w:rsidP="007B6584">
            <w:pPr>
              <w:spacing w:line="259" w:lineRule="auto"/>
              <w:ind w:left="472" w:hanging="142"/>
              <w:jc w:val="both"/>
              <w:rPr>
                <w:rFonts w:ascii="Arial Narrow" w:hAnsi="Arial Narrow"/>
              </w:rPr>
            </w:pPr>
            <w:r w:rsidRPr="007B6584">
              <w:rPr>
                <w:rFonts w:ascii="Arial Narrow" w:hAnsi="Arial Narrow"/>
              </w:rPr>
              <w:t xml:space="preserve">- prehľad výkonov cestnej dopravy počas doby podpory a počas doby udržateľnosti projektu (podľa vzoru, </w:t>
            </w:r>
            <w:r>
              <w:rPr>
                <w:rFonts w:ascii="Arial Narrow" w:hAnsi="Arial Narrow"/>
              </w:rPr>
              <w:t>tabuľková</w:t>
            </w:r>
            <w:r w:rsidRPr="007B6584">
              <w:rPr>
                <w:rFonts w:ascii="Arial Narrow" w:hAnsi="Arial Narrow"/>
              </w:rPr>
              <w:t xml:space="preserve"> príloha č. </w:t>
            </w:r>
            <w:r>
              <w:rPr>
                <w:rFonts w:ascii="Arial Narrow" w:hAnsi="Arial Narrow"/>
              </w:rPr>
              <w:t>6</w:t>
            </w:r>
            <w:r w:rsidRPr="007B6584">
              <w:rPr>
                <w:rFonts w:ascii="Arial Narrow" w:hAnsi="Arial Narrow"/>
              </w:rPr>
              <w:t>)</w:t>
            </w:r>
          </w:p>
          <w:p w14:paraId="13482192" w14:textId="4F2BE1FF" w:rsidR="00BB75B1" w:rsidRPr="008F7591" w:rsidRDefault="007B6584" w:rsidP="008B5668">
            <w:pPr>
              <w:spacing w:line="259" w:lineRule="auto"/>
              <w:ind w:firstLine="330"/>
              <w:jc w:val="both"/>
            </w:pPr>
            <w:r w:rsidRPr="007B6584">
              <w:rPr>
                <w:rFonts w:ascii="Arial Narrow" w:hAnsi="Arial Narrow"/>
              </w:rPr>
              <w:t xml:space="preserve">- iné podstatné informácie </w:t>
            </w:r>
          </w:p>
          <w:p w14:paraId="59CAE337" w14:textId="7C83DB9F" w:rsidR="008E7FE6" w:rsidRPr="00406CF3" w:rsidRDefault="008E7FE6" w:rsidP="000421FC">
            <w:pPr>
              <w:rPr>
                <w:rFonts w:ascii="Arial Narrow" w:hAnsi="Arial Narrow"/>
              </w:rPr>
            </w:pPr>
          </w:p>
        </w:tc>
      </w:tr>
      <w:tr w:rsidR="003D7F34" w:rsidRPr="003C7872" w14:paraId="37BCDDD6" w14:textId="77777777" w:rsidTr="00DD0153">
        <w:trPr>
          <w:gridAfter w:val="1"/>
          <w:wAfter w:w="226" w:type="dxa"/>
        </w:trPr>
        <w:tc>
          <w:tcPr>
            <w:tcW w:w="10207" w:type="dxa"/>
            <w:shd w:val="clear" w:color="auto" w:fill="D9D9D9" w:themeFill="background1" w:themeFillShade="D9"/>
          </w:tcPr>
          <w:p w14:paraId="39EC426B" w14:textId="77777777" w:rsidR="003D7F34" w:rsidRPr="003C7872" w:rsidRDefault="003D7F34" w:rsidP="00E678D0">
            <w:pPr>
              <w:ind w:left="40" w:right="40"/>
              <w:jc w:val="both"/>
              <w:rPr>
                <w:rFonts w:ascii="Arial Narrow" w:hAnsi="Arial Narrow" w:cs="Calibri"/>
                <w:b/>
                <w:iCs/>
                <w:lang w:eastAsia="cs-CZ"/>
              </w:rPr>
            </w:pPr>
            <w:r w:rsidRPr="003C7872">
              <w:rPr>
                <w:rFonts w:ascii="Arial Narrow" w:hAnsi="Arial Narrow" w:cs="Calibri"/>
                <w:b/>
                <w:iCs/>
                <w:lang w:eastAsia="cs-CZ"/>
              </w:rPr>
              <w:lastRenderedPageBreak/>
              <w:t>Spôsob preukázania podmienky zo strany žiadateľa</w:t>
            </w:r>
          </w:p>
        </w:tc>
      </w:tr>
      <w:tr w:rsidR="003D7F34" w:rsidRPr="003C7872" w14:paraId="37FA6A22" w14:textId="77777777" w:rsidTr="00DD0153">
        <w:trPr>
          <w:gridAfter w:val="1"/>
          <w:wAfter w:w="226" w:type="dxa"/>
        </w:trPr>
        <w:tc>
          <w:tcPr>
            <w:tcW w:w="10207" w:type="dxa"/>
          </w:tcPr>
          <w:p w14:paraId="639721D9" w14:textId="5C56C6EC" w:rsidR="00613B5C" w:rsidRPr="002544F0" w:rsidRDefault="00F60B56" w:rsidP="002544F0">
            <w:pPr>
              <w:pStyle w:val="Textkomentra1"/>
              <w:shd w:val="clear" w:color="auto" w:fill="FFFFFF"/>
              <w:spacing w:before="120" w:line="259" w:lineRule="auto"/>
              <w:jc w:val="both"/>
              <w:rPr>
                <w:rFonts w:ascii="Arial Narrow" w:hAnsi="Arial Narrow"/>
                <w:sz w:val="22"/>
                <w:szCs w:val="22"/>
              </w:rPr>
            </w:pPr>
            <w:r>
              <w:rPr>
                <w:rFonts w:ascii="Arial Narrow" w:hAnsi="Arial Narrow"/>
                <w:bCs/>
                <w:lang w:eastAsia="cs-CZ"/>
              </w:rPr>
              <w:t>Ž</w:t>
            </w:r>
            <w:r w:rsidR="0031022B">
              <w:rPr>
                <w:rFonts w:ascii="Arial Narrow" w:hAnsi="Arial Narrow"/>
                <w:sz w:val="22"/>
                <w:szCs w:val="22"/>
              </w:rPr>
              <w:t>iadateľ predloží vyplnenú</w:t>
            </w:r>
            <w:r w:rsidR="0031022B" w:rsidRPr="006F7AAC">
              <w:rPr>
                <w:rFonts w:ascii="Arial Narrow" w:hAnsi="Arial Narrow"/>
                <w:sz w:val="22"/>
                <w:szCs w:val="22"/>
              </w:rPr>
              <w:t xml:space="preserve"> </w:t>
            </w:r>
            <w:proofErr w:type="spellStart"/>
            <w:r w:rsidR="0031022B" w:rsidRPr="006F7AAC">
              <w:rPr>
                <w:rFonts w:ascii="Arial Narrow" w:hAnsi="Arial Narrow"/>
                <w:sz w:val="22"/>
                <w:szCs w:val="22"/>
              </w:rPr>
              <w:t>ŽoPPM</w:t>
            </w:r>
            <w:proofErr w:type="spellEnd"/>
            <w:r w:rsidR="0031022B">
              <w:rPr>
                <w:rFonts w:ascii="Arial Narrow" w:hAnsi="Arial Narrow"/>
                <w:sz w:val="22"/>
                <w:szCs w:val="22"/>
              </w:rPr>
              <w:t xml:space="preserve"> v</w:t>
            </w:r>
            <w:r w:rsidR="000421FC">
              <w:rPr>
                <w:rFonts w:ascii="Arial Narrow" w:hAnsi="Arial Narrow"/>
                <w:sz w:val="22"/>
                <w:szCs w:val="22"/>
              </w:rPr>
              <w:t> </w:t>
            </w:r>
            <w:r w:rsidR="0031022B">
              <w:rPr>
                <w:rFonts w:ascii="Arial Narrow" w:hAnsi="Arial Narrow"/>
                <w:sz w:val="22"/>
                <w:szCs w:val="22"/>
              </w:rPr>
              <w:t>čas</w:t>
            </w:r>
            <w:r w:rsidR="000421FC">
              <w:rPr>
                <w:rFonts w:ascii="Arial Narrow" w:hAnsi="Arial Narrow"/>
                <w:sz w:val="22"/>
                <w:szCs w:val="22"/>
              </w:rPr>
              <w:t xml:space="preserve"> a forme</w:t>
            </w:r>
            <w:r w:rsidR="0031022B" w:rsidRPr="006F7AAC">
              <w:rPr>
                <w:rFonts w:ascii="Arial Narrow" w:hAnsi="Arial Narrow"/>
                <w:sz w:val="22"/>
                <w:szCs w:val="22"/>
              </w:rPr>
              <w:t xml:space="preserve">, vrátane všetkých povinných príloh. </w:t>
            </w:r>
          </w:p>
        </w:tc>
      </w:tr>
      <w:tr w:rsidR="003D7F34" w:rsidRPr="003C7872" w14:paraId="037E57D3" w14:textId="77777777" w:rsidTr="00DD0153">
        <w:trPr>
          <w:gridAfter w:val="1"/>
          <w:wAfter w:w="226" w:type="dxa"/>
        </w:trPr>
        <w:tc>
          <w:tcPr>
            <w:tcW w:w="10207" w:type="dxa"/>
            <w:shd w:val="clear" w:color="auto" w:fill="D9D9D9" w:themeFill="background1" w:themeFillShade="D9"/>
            <w:vAlign w:val="center"/>
          </w:tcPr>
          <w:p w14:paraId="1CC66E33" w14:textId="77777777" w:rsidR="003D7F34" w:rsidRPr="003C7872" w:rsidRDefault="003D7F34" w:rsidP="00E678D0">
            <w:pPr>
              <w:ind w:left="40" w:right="40"/>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3D7F34" w:rsidRPr="003C7872" w14:paraId="795DB855" w14:textId="77777777" w:rsidTr="00DD0153">
        <w:trPr>
          <w:gridAfter w:val="1"/>
          <w:wAfter w:w="226" w:type="dxa"/>
        </w:trPr>
        <w:tc>
          <w:tcPr>
            <w:tcW w:w="10207" w:type="dxa"/>
          </w:tcPr>
          <w:p w14:paraId="20FBDD18" w14:textId="4A987947" w:rsidR="003D7F34" w:rsidRPr="00F60B56" w:rsidRDefault="00F60B56" w:rsidP="00F60B56">
            <w:pPr>
              <w:spacing w:before="60" w:after="60"/>
              <w:jc w:val="both"/>
              <w:rPr>
                <w:rFonts w:ascii="Arial Narrow" w:hAnsi="Arial Narrow" w:cstheme="minorHAnsi"/>
                <w:bCs/>
                <w:lang w:eastAsia="cs-CZ"/>
              </w:rPr>
            </w:pPr>
            <w:r>
              <w:rPr>
                <w:rFonts w:ascii="Arial Narrow" w:hAnsi="Arial Narrow" w:cstheme="minorHAnsi"/>
                <w:bCs/>
                <w:lang w:eastAsia="cs-CZ"/>
              </w:rPr>
              <w:t xml:space="preserve">Vykonávateľ overí dátum, formu a povinné prílohy predloženej </w:t>
            </w:r>
            <w:proofErr w:type="spellStart"/>
            <w:r>
              <w:rPr>
                <w:rFonts w:ascii="Arial Narrow" w:hAnsi="Arial Narrow" w:cstheme="minorHAnsi"/>
                <w:bCs/>
                <w:lang w:eastAsia="cs-CZ"/>
              </w:rPr>
              <w:t>ŽoPPM</w:t>
            </w:r>
            <w:proofErr w:type="spellEnd"/>
            <w:r w:rsidR="007C702D">
              <w:rPr>
                <w:rFonts w:ascii="Arial Narrow" w:hAnsi="Arial Narrow" w:cstheme="minorHAnsi"/>
                <w:bCs/>
                <w:lang w:eastAsia="cs-CZ"/>
              </w:rPr>
              <w:t>.</w:t>
            </w:r>
          </w:p>
        </w:tc>
      </w:tr>
      <w:tr w:rsidR="00ED70AF" w:rsidRPr="003C7872" w14:paraId="7D03F61B" w14:textId="77777777" w:rsidTr="00DD0153">
        <w:trPr>
          <w:gridAfter w:val="1"/>
          <w:wAfter w:w="226" w:type="dxa"/>
        </w:trPr>
        <w:tc>
          <w:tcPr>
            <w:tcW w:w="10207" w:type="dxa"/>
            <w:shd w:val="clear" w:color="auto" w:fill="A6A6A6" w:themeFill="background1" w:themeFillShade="A6"/>
          </w:tcPr>
          <w:p w14:paraId="2C45636C" w14:textId="77777777" w:rsidR="003D7F34" w:rsidRPr="003C7872" w:rsidRDefault="003D7F34" w:rsidP="00930FB0">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bezúhonnosti žiadateľa</w:t>
            </w:r>
          </w:p>
        </w:tc>
      </w:tr>
      <w:tr w:rsidR="003D7F34" w:rsidRPr="003C7872" w14:paraId="245648E0" w14:textId="77777777" w:rsidTr="00DD0153">
        <w:trPr>
          <w:gridAfter w:val="1"/>
          <w:wAfter w:w="226" w:type="dxa"/>
        </w:trPr>
        <w:tc>
          <w:tcPr>
            <w:tcW w:w="10207" w:type="dxa"/>
          </w:tcPr>
          <w:p w14:paraId="412B0307" w14:textId="77777777" w:rsidR="008F1181" w:rsidRPr="00C77204" w:rsidRDefault="008F1181" w:rsidP="008F1181">
            <w:pPr>
              <w:pStyle w:val="Odsekzoznamu1"/>
              <w:shd w:val="clear" w:color="auto" w:fill="FFFFFF"/>
              <w:spacing w:line="259" w:lineRule="auto"/>
              <w:ind w:left="0"/>
              <w:jc w:val="both"/>
              <w:rPr>
                <w:rFonts w:ascii="Arial Narrow" w:hAnsi="Arial Narrow"/>
                <w:sz w:val="22"/>
                <w:szCs w:val="22"/>
              </w:rPr>
            </w:pPr>
            <w:r w:rsidRPr="00346283">
              <w:rPr>
                <w:rFonts w:ascii="Arial Narrow" w:hAnsi="Arial Narrow"/>
                <w:sz w:val="22"/>
                <w:szCs w:val="22"/>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w:t>
            </w:r>
            <w:r w:rsidRPr="00C77204">
              <w:rPr>
                <w:rFonts w:ascii="Arial Narrow" w:hAnsi="Arial Narrow"/>
                <w:sz w:val="22"/>
                <w:szCs w:val="22"/>
              </w:rPr>
              <w:t xml:space="preserve">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p>
          <w:p w14:paraId="149E9F69" w14:textId="735366F8" w:rsidR="005E06EF" w:rsidRPr="001273B4" w:rsidRDefault="0050458E" w:rsidP="003F32FF">
            <w:pPr>
              <w:spacing w:before="120" w:after="120"/>
              <w:jc w:val="both"/>
              <w:rPr>
                <w:rFonts w:ascii="Arial Narrow" w:hAnsi="Arial Narrow" w:cs="Calibri"/>
                <w:bCs/>
                <w:lang w:eastAsia="cs-CZ"/>
              </w:rPr>
            </w:pPr>
            <w:r w:rsidRPr="001273B4">
              <w:rPr>
                <w:rFonts w:ascii="Arial Narrow" w:hAnsi="Arial Narrow" w:cs="Calibri"/>
                <w:lang w:eastAsia="cs-CZ"/>
              </w:rPr>
              <w:t>Žiadateľ, štatutárny orgán žiadateľa ani žiadny jeho člen, prokurista/-i žiadateľa, partner, štatutárny orgán partnera ani žiadny jeho člen, prokurista/-i partnera ani iná osoba konajúca v mene žiadateľa alebo partnera nemôžu byť v čase podania žiadosti ani počas trvania zmluvného vzťahu právoplatne odsúdení za niektorý z nasledujúcich trestných činov: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tc>
      </w:tr>
      <w:tr w:rsidR="003D7F34" w:rsidRPr="003C7872" w14:paraId="5033883D" w14:textId="77777777" w:rsidTr="00DD0153">
        <w:trPr>
          <w:gridAfter w:val="1"/>
          <w:wAfter w:w="226" w:type="dxa"/>
        </w:trPr>
        <w:tc>
          <w:tcPr>
            <w:tcW w:w="10207" w:type="dxa"/>
            <w:shd w:val="clear" w:color="auto" w:fill="D9D9D9" w:themeFill="background1" w:themeFillShade="D9"/>
          </w:tcPr>
          <w:p w14:paraId="1D368907" w14:textId="77777777" w:rsidR="003D7F34" w:rsidRPr="003C7872" w:rsidRDefault="003D7F34" w:rsidP="00226022">
            <w:pPr>
              <w:ind w:left="40" w:right="40"/>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3D7F34" w:rsidRPr="003C7872" w14:paraId="350B7819" w14:textId="77777777" w:rsidTr="00DD0153">
        <w:trPr>
          <w:gridAfter w:val="1"/>
          <w:wAfter w:w="226" w:type="dxa"/>
          <w:trHeight w:val="553"/>
        </w:trPr>
        <w:tc>
          <w:tcPr>
            <w:tcW w:w="10207" w:type="dxa"/>
          </w:tcPr>
          <w:p w14:paraId="277D1720" w14:textId="3A4A3B04" w:rsidR="001A2DFE" w:rsidRDefault="001A2DFE" w:rsidP="001A2DFE">
            <w:pPr>
              <w:pStyle w:val="Odsekzoznamu1"/>
              <w:shd w:val="clear" w:color="auto" w:fill="FFFFFF"/>
              <w:spacing w:before="120" w:line="259" w:lineRule="auto"/>
              <w:ind w:left="0"/>
              <w:jc w:val="both"/>
              <w:rPr>
                <w:rFonts w:ascii="Arial Narrow" w:hAnsi="Arial Narrow"/>
                <w:sz w:val="22"/>
              </w:rPr>
            </w:pPr>
            <w:proofErr w:type="spellStart"/>
            <w:r>
              <w:rPr>
                <w:rFonts w:ascii="Arial Narrow" w:hAnsi="Arial Narrow"/>
                <w:sz w:val="22"/>
              </w:rPr>
              <w:t>ŽoPPM</w:t>
            </w:r>
            <w:proofErr w:type="spellEnd"/>
            <w:r>
              <w:rPr>
                <w:rFonts w:ascii="Arial Narrow" w:hAnsi="Arial Narrow"/>
                <w:sz w:val="22"/>
              </w:rPr>
              <w:t xml:space="preserve">, </w:t>
            </w:r>
            <w:r w:rsidRPr="0029526E">
              <w:rPr>
                <w:rFonts w:ascii="Arial Narrow" w:hAnsi="Arial Narrow"/>
                <w:sz w:val="22"/>
              </w:rPr>
              <w:t>výpis z registra trestov žiadateľa</w:t>
            </w:r>
            <w:r>
              <w:rPr>
                <w:rFonts w:ascii="Arial Narrow" w:hAnsi="Arial Narrow"/>
                <w:sz w:val="22"/>
              </w:rPr>
              <w:t xml:space="preserve"> alebo príloha P3 - f</w:t>
            </w:r>
            <w:r w:rsidRPr="001169DB">
              <w:rPr>
                <w:rFonts w:ascii="Arial Narrow" w:hAnsi="Arial Narrow"/>
                <w:sz w:val="22"/>
              </w:rPr>
              <w:t>ormulár s údajmi potrebnými na vyžiadanie výpisu z registra trestov</w:t>
            </w:r>
            <w:r w:rsidR="008E7FE6">
              <w:rPr>
                <w:rFonts w:ascii="Arial Narrow" w:hAnsi="Arial Narrow"/>
                <w:sz w:val="22"/>
              </w:rPr>
              <w:t>.</w:t>
            </w:r>
            <w:r>
              <w:rPr>
                <w:rFonts w:ascii="Arial Narrow" w:hAnsi="Arial Narrow"/>
                <w:sz w:val="22"/>
              </w:rPr>
              <w:t xml:space="preserve"> </w:t>
            </w:r>
            <w:r w:rsidR="000421FC">
              <w:rPr>
                <w:rFonts w:ascii="Arial Narrow" w:hAnsi="Arial Narrow"/>
                <w:sz w:val="22"/>
              </w:rPr>
              <w:t>V prípade, že štatutárny orgán žiadateľa je cudzinec, je povinný predložiť obdobný doklad.</w:t>
            </w:r>
          </w:p>
          <w:p w14:paraId="04ECF6E1" w14:textId="77777777" w:rsidR="001A2DFE" w:rsidRDefault="001A2DFE" w:rsidP="001A2DFE">
            <w:pPr>
              <w:pStyle w:val="Textkomentra1"/>
              <w:shd w:val="clear" w:color="auto" w:fill="FFFFFF"/>
              <w:spacing w:before="120" w:line="259" w:lineRule="auto"/>
              <w:jc w:val="both"/>
              <w:rPr>
                <w:rFonts w:ascii="Arial Narrow" w:hAnsi="Arial Narrow"/>
                <w:i/>
                <w:iCs/>
                <w:sz w:val="22"/>
                <w:szCs w:val="22"/>
              </w:rPr>
            </w:pPr>
            <w:r w:rsidRPr="00E10A88">
              <w:rPr>
                <w:rFonts w:ascii="Arial Narrow" w:hAnsi="Arial Narrow"/>
                <w:i/>
                <w:iCs/>
                <w:sz w:val="22"/>
                <w:szCs w:val="22"/>
                <w:u w:val="single"/>
              </w:rPr>
              <w:t>Pozn.:</w:t>
            </w:r>
            <w:r>
              <w:rPr>
                <w:rFonts w:ascii="Arial Narrow" w:hAnsi="Arial Narrow"/>
                <w:i/>
                <w:iCs/>
                <w:sz w:val="22"/>
                <w:szCs w:val="22"/>
              </w:rPr>
              <w:t xml:space="preserve"> V prípade, že žiadateľ nedoloží výpis z registra trestov, bude žiadateľ povinný predložiť f</w:t>
            </w:r>
            <w:r w:rsidRPr="001169DB">
              <w:rPr>
                <w:rFonts w:ascii="Arial Narrow" w:hAnsi="Arial Narrow"/>
                <w:i/>
                <w:iCs/>
                <w:sz w:val="22"/>
                <w:szCs w:val="22"/>
              </w:rPr>
              <w:t>ormulár s údajmi potrebnými na vyžiadanie výpisu z registra trestov</w:t>
            </w:r>
            <w:r>
              <w:rPr>
                <w:rFonts w:ascii="Arial Narrow" w:hAnsi="Arial Narrow"/>
                <w:i/>
                <w:iCs/>
                <w:sz w:val="22"/>
                <w:szCs w:val="22"/>
              </w:rPr>
              <w:t xml:space="preserve">, tento výpis bude vyžiadaný vykonávateľom </w:t>
            </w:r>
            <w:r w:rsidRPr="00FE77D8">
              <w:rPr>
                <w:rFonts w:ascii="Arial Narrow" w:hAnsi="Arial Narrow"/>
                <w:i/>
                <w:iCs/>
                <w:sz w:val="22"/>
                <w:szCs w:val="22"/>
              </w:rPr>
              <w:t xml:space="preserve">z informačného systému verejnej správy, </w:t>
            </w:r>
            <w:r>
              <w:rPr>
                <w:rFonts w:ascii="Arial Narrow" w:hAnsi="Arial Narrow"/>
                <w:i/>
                <w:iCs/>
                <w:sz w:val="22"/>
                <w:szCs w:val="22"/>
              </w:rPr>
              <w:t xml:space="preserve">na základe údajov poskytnutých v prílohe P3 </w:t>
            </w:r>
            <w:r w:rsidRPr="00FE77D8">
              <w:rPr>
                <w:rFonts w:ascii="Arial Narrow" w:hAnsi="Arial Narrow"/>
                <w:i/>
                <w:iCs/>
                <w:sz w:val="22"/>
                <w:szCs w:val="22"/>
              </w:rPr>
              <w:t>podľa zákona č. 177/2018 Z. z. o niektorých opatreniach na znižovanie administratívnej záťaže využívaním informačných systémov verejnej správy a o zmene a doplnení niektorých zákonov (zákon proti byrokracii)</w:t>
            </w:r>
            <w:r>
              <w:rPr>
                <w:rFonts w:ascii="Arial Narrow" w:hAnsi="Arial Narrow"/>
                <w:i/>
                <w:iCs/>
                <w:sz w:val="22"/>
                <w:szCs w:val="22"/>
              </w:rPr>
              <w:t>.</w:t>
            </w:r>
          </w:p>
          <w:p w14:paraId="63FE7CED" w14:textId="1D96C915" w:rsidR="003D7F34" w:rsidRPr="007C702D" w:rsidRDefault="003D7F34" w:rsidP="007C702D">
            <w:pPr>
              <w:spacing w:before="60" w:after="60"/>
              <w:jc w:val="both"/>
              <w:rPr>
                <w:rFonts w:ascii="Arial Narrow" w:hAnsi="Arial Narrow" w:cs="Calibri"/>
                <w:bCs/>
                <w:iCs/>
                <w:lang w:eastAsia="cs-CZ"/>
              </w:rPr>
            </w:pPr>
          </w:p>
        </w:tc>
      </w:tr>
      <w:tr w:rsidR="003D7F34" w:rsidRPr="003C7872" w14:paraId="0D0D17A6" w14:textId="77777777" w:rsidTr="00DD0153">
        <w:trPr>
          <w:gridAfter w:val="1"/>
          <w:wAfter w:w="226" w:type="dxa"/>
        </w:trPr>
        <w:tc>
          <w:tcPr>
            <w:tcW w:w="10207" w:type="dxa"/>
            <w:shd w:val="clear" w:color="auto" w:fill="D9D9D9" w:themeFill="background1" w:themeFillShade="D9"/>
          </w:tcPr>
          <w:p w14:paraId="140B356B" w14:textId="77777777" w:rsidR="003D7F34" w:rsidRPr="003C7872" w:rsidRDefault="003D7F34" w:rsidP="00226022">
            <w:pPr>
              <w:ind w:left="40" w:right="40"/>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3D7F34" w:rsidRPr="003C7872" w14:paraId="21045C61" w14:textId="77777777" w:rsidTr="00DD0153">
        <w:trPr>
          <w:gridAfter w:val="1"/>
          <w:wAfter w:w="226" w:type="dxa"/>
        </w:trPr>
        <w:tc>
          <w:tcPr>
            <w:tcW w:w="10207" w:type="dxa"/>
          </w:tcPr>
          <w:p w14:paraId="4A51039C" w14:textId="4CC6E656" w:rsidR="003D7F34" w:rsidRPr="00E6424C" w:rsidRDefault="007C702D" w:rsidP="008E7FE6">
            <w:pPr>
              <w:pStyle w:val="Odsekzoznamu1"/>
              <w:shd w:val="clear" w:color="auto" w:fill="FFFFFF"/>
              <w:spacing w:before="120" w:line="259" w:lineRule="auto"/>
              <w:ind w:left="0"/>
              <w:jc w:val="both"/>
              <w:rPr>
                <w:rFonts w:ascii="Arial Narrow" w:hAnsi="Arial Narrow"/>
                <w:sz w:val="22"/>
              </w:rPr>
            </w:pPr>
            <w:r>
              <w:rPr>
                <w:rFonts w:ascii="Arial Narrow" w:hAnsi="Arial Narrow" w:cstheme="minorHAnsi"/>
                <w:bCs/>
                <w:lang w:eastAsia="cs-CZ"/>
              </w:rPr>
              <w:t xml:space="preserve"> </w:t>
            </w:r>
            <w:r w:rsidR="00E6424C" w:rsidRPr="002173B7">
              <w:rPr>
                <w:rFonts w:ascii="Arial Narrow" w:hAnsi="Arial Narrow" w:cstheme="minorHAnsi"/>
                <w:bCs/>
                <w:lang w:eastAsia="cs-CZ"/>
              </w:rPr>
              <w:t xml:space="preserve">Kontrola </w:t>
            </w:r>
            <w:r w:rsidR="0029526E">
              <w:rPr>
                <w:rFonts w:ascii="Arial Narrow" w:hAnsi="Arial Narrow" w:cstheme="minorHAnsi"/>
                <w:bCs/>
                <w:lang w:eastAsia="cs-CZ"/>
              </w:rPr>
              <w:t xml:space="preserve">výpisu z registra trestov alebo </w:t>
            </w:r>
            <w:r w:rsidR="00E6424C" w:rsidRPr="002173B7">
              <w:rPr>
                <w:rFonts w:ascii="Arial Narrow" w:hAnsi="Arial Narrow"/>
                <w:sz w:val="22"/>
              </w:rPr>
              <w:t>f</w:t>
            </w:r>
            <w:r w:rsidR="00E6424C" w:rsidRPr="001169DB">
              <w:rPr>
                <w:rFonts w:ascii="Arial Narrow" w:hAnsi="Arial Narrow"/>
                <w:sz w:val="22"/>
              </w:rPr>
              <w:t>ormulár</w:t>
            </w:r>
            <w:r w:rsidR="0029526E">
              <w:rPr>
                <w:rFonts w:ascii="Arial Narrow" w:hAnsi="Arial Narrow"/>
                <w:sz w:val="22"/>
              </w:rPr>
              <w:t>a</w:t>
            </w:r>
            <w:r w:rsidR="00E6424C">
              <w:rPr>
                <w:rFonts w:ascii="Arial Narrow" w:hAnsi="Arial Narrow"/>
                <w:sz w:val="22"/>
              </w:rPr>
              <w:t xml:space="preserve"> (príloha P3 k </w:t>
            </w:r>
            <w:proofErr w:type="spellStart"/>
            <w:r w:rsidR="00E6424C">
              <w:rPr>
                <w:rFonts w:ascii="Arial Narrow" w:hAnsi="Arial Narrow"/>
                <w:sz w:val="22"/>
              </w:rPr>
              <w:t>ŽoPPM</w:t>
            </w:r>
            <w:proofErr w:type="spellEnd"/>
            <w:r w:rsidR="00E6424C">
              <w:rPr>
                <w:rFonts w:ascii="Arial Narrow" w:hAnsi="Arial Narrow"/>
                <w:sz w:val="22"/>
              </w:rPr>
              <w:t>)</w:t>
            </w:r>
            <w:r w:rsidR="00E6424C" w:rsidRPr="001169DB">
              <w:rPr>
                <w:rFonts w:ascii="Arial Narrow" w:hAnsi="Arial Narrow"/>
                <w:sz w:val="22"/>
              </w:rPr>
              <w:t xml:space="preserve"> s údajmi potrebnými na vyžiadanie výpisu z registra trestov</w:t>
            </w:r>
            <w:r w:rsidR="00E6424C">
              <w:rPr>
                <w:rFonts w:ascii="Arial Narrow" w:hAnsi="Arial Narrow"/>
                <w:sz w:val="22"/>
              </w:rPr>
              <w:t xml:space="preserve">. </w:t>
            </w:r>
          </w:p>
        </w:tc>
      </w:tr>
      <w:tr w:rsidR="003D7F34" w:rsidRPr="003C7872" w14:paraId="48053DE0" w14:textId="77777777" w:rsidTr="00DD0153">
        <w:trPr>
          <w:gridAfter w:val="1"/>
          <w:wAfter w:w="226" w:type="dxa"/>
        </w:trPr>
        <w:tc>
          <w:tcPr>
            <w:tcW w:w="10207" w:type="dxa"/>
            <w:shd w:val="clear" w:color="auto" w:fill="A6A6A6" w:themeFill="background1" w:themeFillShade="A6"/>
          </w:tcPr>
          <w:p w14:paraId="3F58AD83" w14:textId="77777777" w:rsidR="003D7F34" w:rsidRPr="003C7872" w:rsidRDefault="003D7F34" w:rsidP="00930FB0">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že žiadateľ nie je evidovaný v EDES</w:t>
            </w:r>
          </w:p>
        </w:tc>
      </w:tr>
      <w:tr w:rsidR="003D7F34" w:rsidRPr="003C7872" w14:paraId="4CA08C27" w14:textId="77777777" w:rsidTr="00DD0153">
        <w:trPr>
          <w:gridAfter w:val="1"/>
          <w:wAfter w:w="226" w:type="dxa"/>
        </w:trPr>
        <w:tc>
          <w:tcPr>
            <w:tcW w:w="10207" w:type="dxa"/>
          </w:tcPr>
          <w:p w14:paraId="0C239890" w14:textId="057F61F0" w:rsidR="00592208" w:rsidRPr="003C7872" w:rsidRDefault="008B6282" w:rsidP="00E42607">
            <w:pPr>
              <w:pStyle w:val="Normlnywebov"/>
              <w:spacing w:after="120"/>
              <w:rPr>
                <w:rFonts w:ascii="Arial Narrow" w:hAnsi="Arial Narrow" w:cs="Calibri"/>
                <w:color w:val="000000"/>
                <w:sz w:val="22"/>
                <w:szCs w:val="22"/>
              </w:rPr>
            </w:pPr>
            <w:r w:rsidRPr="00281884">
              <w:rPr>
                <w:rFonts w:ascii="Arial Narrow" w:hAnsi="Arial Narrow"/>
              </w:rPr>
              <w:t>Podmienka</w:t>
            </w:r>
            <w:r>
              <w:rPr>
                <w:rFonts w:ascii="Arial Narrow" w:hAnsi="Arial Narrow"/>
              </w:rPr>
              <w:t xml:space="preserve"> poskytnutia prostriedkov mechanizmu je</w:t>
            </w:r>
            <w:r w:rsidRPr="00281884">
              <w:rPr>
                <w:rFonts w:ascii="Arial Narrow" w:hAnsi="Arial Narrow"/>
              </w:rPr>
              <w:t>, že žiadateľ nie je evidovaný v Systéme včasného odhaľovania rizika a vylúčenia (EDES) ako vylúčená osoba alebo subjekt (v zmysle článku 135 nariadenia č. 2018/1046).</w:t>
            </w:r>
          </w:p>
        </w:tc>
      </w:tr>
      <w:tr w:rsidR="003D7F34" w:rsidRPr="003C7872" w14:paraId="5B49446F" w14:textId="77777777" w:rsidTr="00DD0153">
        <w:trPr>
          <w:gridAfter w:val="1"/>
          <w:wAfter w:w="226" w:type="dxa"/>
        </w:trPr>
        <w:tc>
          <w:tcPr>
            <w:tcW w:w="10207" w:type="dxa"/>
            <w:shd w:val="clear" w:color="auto" w:fill="D9D9D9" w:themeFill="background1" w:themeFillShade="D9"/>
          </w:tcPr>
          <w:p w14:paraId="462D84B7" w14:textId="77777777" w:rsidR="003D7F34" w:rsidRPr="003C7872" w:rsidRDefault="003D7F34" w:rsidP="003D7F34">
            <w:pPr>
              <w:jc w:val="both"/>
              <w:rPr>
                <w:rFonts w:ascii="Arial Narrow" w:hAnsi="Arial Narrow" w:cs="Calibri"/>
                <w:bCs/>
                <w:iCs/>
                <w:lang w:eastAsia="cs-CZ"/>
              </w:rPr>
            </w:pPr>
            <w:r w:rsidRPr="003C7872">
              <w:rPr>
                <w:rFonts w:ascii="Arial Narrow" w:hAnsi="Arial Narrow" w:cs="Calibri"/>
                <w:b/>
                <w:iCs/>
                <w:lang w:eastAsia="cs-CZ"/>
              </w:rPr>
              <w:t>Spôsob preukázania podmienky zo strany žiadateľa</w:t>
            </w:r>
          </w:p>
        </w:tc>
      </w:tr>
      <w:tr w:rsidR="003D7F34" w:rsidRPr="003C7872" w14:paraId="56B1B87F" w14:textId="77777777" w:rsidTr="00DD0153">
        <w:trPr>
          <w:gridAfter w:val="1"/>
          <w:wAfter w:w="226" w:type="dxa"/>
        </w:trPr>
        <w:tc>
          <w:tcPr>
            <w:tcW w:w="10207" w:type="dxa"/>
          </w:tcPr>
          <w:p w14:paraId="24D33C01" w14:textId="70C42A03" w:rsidR="003D7F34" w:rsidRPr="003C7872" w:rsidRDefault="008B6282" w:rsidP="009E4F22">
            <w:pPr>
              <w:pStyle w:val="Odsekzoznamu"/>
              <w:spacing w:before="60" w:after="60"/>
              <w:ind w:left="182"/>
              <w:contextualSpacing w:val="0"/>
              <w:jc w:val="both"/>
              <w:rPr>
                <w:rFonts w:ascii="Arial Narrow" w:hAnsi="Arial Narrow" w:cs="Calibri"/>
                <w:bCs/>
                <w:sz w:val="22"/>
                <w:szCs w:val="22"/>
                <w:lang w:eastAsia="cs-CZ"/>
              </w:rPr>
            </w:pPr>
            <w:r>
              <w:rPr>
                <w:rFonts w:ascii="Arial Narrow" w:hAnsi="Arial Narrow"/>
              </w:rPr>
              <w:t>Na</w:t>
            </w:r>
            <w:r w:rsidRPr="00281884">
              <w:rPr>
                <w:rFonts w:ascii="Arial Narrow" w:hAnsi="Arial Narrow"/>
              </w:rPr>
              <w:t xml:space="preserve"> preukázanie splne</w:t>
            </w:r>
            <w:r w:rsidR="00302319">
              <w:rPr>
                <w:rFonts w:ascii="Arial Narrow" w:hAnsi="Arial Narrow"/>
              </w:rPr>
              <w:t xml:space="preserve">nia tejto podmienky poskytnutia </w:t>
            </w:r>
            <w:r w:rsidR="00CC65DC">
              <w:rPr>
                <w:rFonts w:ascii="Arial Narrow" w:hAnsi="Arial Narrow"/>
              </w:rPr>
              <w:t>prostriedkov mechanizmu</w:t>
            </w:r>
            <w:r w:rsidRPr="00281884">
              <w:rPr>
                <w:rFonts w:ascii="Arial Narrow" w:hAnsi="Arial Narrow"/>
              </w:rPr>
              <w:t xml:space="preserve"> </w:t>
            </w:r>
            <w:r>
              <w:rPr>
                <w:rFonts w:ascii="Arial Narrow" w:hAnsi="Arial Narrow"/>
              </w:rPr>
              <w:t>vykonávateľ</w:t>
            </w:r>
            <w:r w:rsidRPr="00281884">
              <w:rPr>
                <w:rFonts w:ascii="Arial Narrow" w:hAnsi="Arial Narrow"/>
              </w:rPr>
              <w:t xml:space="preserve"> vyžad</w:t>
            </w:r>
            <w:r w:rsidRPr="006B5E11">
              <w:rPr>
                <w:rFonts w:ascii="Arial Narrow" w:hAnsi="Arial Narrow"/>
              </w:rPr>
              <w:t>uje čestné vyhlásenie žiadateľa.</w:t>
            </w:r>
          </w:p>
        </w:tc>
      </w:tr>
      <w:tr w:rsidR="003D7F34" w:rsidRPr="003C7872" w14:paraId="3FA57C75" w14:textId="77777777" w:rsidTr="00DD0153">
        <w:trPr>
          <w:gridAfter w:val="1"/>
          <w:wAfter w:w="226" w:type="dxa"/>
        </w:trPr>
        <w:tc>
          <w:tcPr>
            <w:tcW w:w="10207" w:type="dxa"/>
            <w:shd w:val="clear" w:color="auto" w:fill="D9D9D9" w:themeFill="background1" w:themeFillShade="D9"/>
          </w:tcPr>
          <w:p w14:paraId="7AFFBA92" w14:textId="77777777" w:rsidR="003D7F34" w:rsidRPr="003C7872" w:rsidRDefault="003D7F34" w:rsidP="003D7F34">
            <w:pPr>
              <w:jc w:val="both"/>
              <w:rPr>
                <w:rFonts w:ascii="Arial Narrow" w:hAnsi="Arial Narrow" w:cs="Calibri"/>
                <w:bCs/>
                <w:iCs/>
                <w:lang w:eastAsia="cs-CZ"/>
              </w:rPr>
            </w:pPr>
            <w:r w:rsidRPr="003C7872">
              <w:rPr>
                <w:rFonts w:ascii="Arial Narrow" w:hAnsi="Arial Narrow" w:cs="Calibri"/>
                <w:b/>
                <w:iCs/>
                <w:lang w:eastAsia="cs-CZ"/>
              </w:rPr>
              <w:t>Spôsob overenia podmienky zo strany vykonávateľa</w:t>
            </w:r>
          </w:p>
        </w:tc>
      </w:tr>
      <w:tr w:rsidR="003D7F34" w:rsidRPr="003C7872" w14:paraId="21ED6ED9" w14:textId="77777777" w:rsidTr="00DD0153">
        <w:trPr>
          <w:gridAfter w:val="1"/>
          <w:wAfter w:w="226" w:type="dxa"/>
        </w:trPr>
        <w:tc>
          <w:tcPr>
            <w:tcW w:w="10207" w:type="dxa"/>
          </w:tcPr>
          <w:p w14:paraId="4DE50336" w14:textId="11E61236" w:rsidR="008B6282" w:rsidRPr="00281884" w:rsidRDefault="008B6282" w:rsidP="008B6282">
            <w:pPr>
              <w:rPr>
                <w:rFonts w:ascii="Arial Narrow" w:hAnsi="Arial Narrow" w:cs="Calibri"/>
              </w:rPr>
            </w:pPr>
            <w:r>
              <w:rPr>
                <w:rFonts w:ascii="Arial Narrow" w:hAnsi="Arial Narrow"/>
              </w:rPr>
              <w:t>Vykonávateľ</w:t>
            </w:r>
            <w:r w:rsidRPr="00281884">
              <w:rPr>
                <w:rFonts w:ascii="Arial Narrow" w:hAnsi="Arial Narrow"/>
              </w:rPr>
              <w:t xml:space="preserve"> je oprávnený skontrolovať plne</w:t>
            </w:r>
            <w:r w:rsidR="00302319">
              <w:rPr>
                <w:rFonts w:ascii="Arial Narrow" w:hAnsi="Arial Narrow"/>
              </w:rPr>
              <w:t xml:space="preserve">nie tejto podmienky poskytnutia </w:t>
            </w:r>
            <w:r w:rsidR="00CC65DC">
              <w:rPr>
                <w:rFonts w:ascii="Arial Narrow" w:hAnsi="Arial Narrow"/>
              </w:rPr>
              <w:t xml:space="preserve">prostriedkov mechanizmu </w:t>
            </w:r>
            <w:r w:rsidRPr="00281884">
              <w:rPr>
                <w:rFonts w:ascii="Arial Narrow" w:hAnsi="Arial Narrow"/>
              </w:rPr>
              <w:t xml:space="preserve">prostredníctvom. </w:t>
            </w:r>
            <w:hyperlink r:id="rId19" w:history="1">
              <w:r w:rsidRPr="00281884">
                <w:rPr>
                  <w:rStyle w:val="Hypertextovprepojenie"/>
                  <w:rFonts w:ascii="Arial Narrow" w:hAnsi="Arial Narrow"/>
                </w:rPr>
                <w:t>https://ec.europa.eu/budget/edes/index_en.cfm</w:t>
              </w:r>
            </w:hyperlink>
            <w:r w:rsidRPr="00281884">
              <w:rPr>
                <w:rFonts w:ascii="Arial Narrow" w:hAnsi="Arial Narrow"/>
              </w:rPr>
              <w:t xml:space="preserve"> / kedykoľvek počas konania o</w:t>
            </w:r>
            <w:r>
              <w:rPr>
                <w:rFonts w:ascii="Arial Narrow" w:hAnsi="Arial Narrow"/>
              </w:rPr>
              <w:t> </w:t>
            </w:r>
            <w:proofErr w:type="spellStart"/>
            <w:r>
              <w:rPr>
                <w:rFonts w:ascii="Arial Narrow" w:hAnsi="Arial Narrow"/>
              </w:rPr>
              <w:t>ŽoPPM</w:t>
            </w:r>
            <w:proofErr w:type="spellEnd"/>
            <w:r>
              <w:rPr>
                <w:rFonts w:ascii="Arial Narrow" w:hAnsi="Arial Narrow"/>
              </w:rPr>
              <w:t>.</w:t>
            </w:r>
          </w:p>
          <w:p w14:paraId="4AA47370" w14:textId="77777777" w:rsidR="003D7F34" w:rsidRPr="003C7872" w:rsidRDefault="003D7F34" w:rsidP="009E4F22">
            <w:pPr>
              <w:pStyle w:val="Odsekzoznamu"/>
              <w:spacing w:before="60" w:after="60"/>
              <w:ind w:left="182"/>
              <w:contextualSpacing w:val="0"/>
              <w:jc w:val="both"/>
              <w:rPr>
                <w:rFonts w:ascii="Arial Narrow" w:hAnsi="Arial Narrow" w:cstheme="minorHAnsi"/>
                <w:bCs/>
                <w:sz w:val="22"/>
                <w:szCs w:val="22"/>
                <w:lang w:eastAsia="cs-CZ"/>
              </w:rPr>
            </w:pPr>
          </w:p>
        </w:tc>
      </w:tr>
      <w:tr w:rsidR="003D7F34" w:rsidRPr="003C7872" w14:paraId="3465711C" w14:textId="77777777" w:rsidTr="00DD0153">
        <w:trPr>
          <w:gridAfter w:val="1"/>
          <w:wAfter w:w="226" w:type="dxa"/>
        </w:trPr>
        <w:tc>
          <w:tcPr>
            <w:tcW w:w="10207" w:type="dxa"/>
            <w:shd w:val="clear" w:color="auto" w:fill="A6A6A6" w:themeFill="background1" w:themeFillShade="A6"/>
          </w:tcPr>
          <w:p w14:paraId="2CC24889" w14:textId="35F52F95" w:rsidR="003D7F34" w:rsidRPr="003C7872" w:rsidRDefault="003D7F34" w:rsidP="0050108A">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lastRenderedPageBreak/>
              <w:t xml:space="preserve">Podmienky týkajúce sa štátnej pomoci </w:t>
            </w:r>
          </w:p>
        </w:tc>
      </w:tr>
      <w:tr w:rsidR="003D7F34" w:rsidRPr="003C7872" w14:paraId="4B98821C" w14:textId="77777777" w:rsidTr="00DD0153">
        <w:trPr>
          <w:gridAfter w:val="1"/>
          <w:wAfter w:w="226" w:type="dxa"/>
        </w:trPr>
        <w:tc>
          <w:tcPr>
            <w:tcW w:w="10207" w:type="dxa"/>
          </w:tcPr>
          <w:p w14:paraId="3F46B3A6" w14:textId="77777777" w:rsidR="00C04FA3" w:rsidRDefault="00C04FA3" w:rsidP="00C04FA3">
            <w:pPr>
              <w:spacing w:line="259" w:lineRule="auto"/>
              <w:jc w:val="both"/>
              <w:rPr>
                <w:rFonts w:ascii="Arial Narrow" w:hAnsi="Arial Narrow"/>
                <w:b/>
                <w:bCs/>
                <w:spacing w:val="5"/>
                <w:kern w:val="1"/>
                <w:lang w:eastAsia="ar-SA"/>
              </w:rPr>
            </w:pPr>
          </w:p>
          <w:p w14:paraId="1ABDACEB" w14:textId="2F1B2427" w:rsidR="00C04FA3" w:rsidRPr="002544F0" w:rsidRDefault="00C04FA3" w:rsidP="00C04FA3">
            <w:pPr>
              <w:jc w:val="both"/>
              <w:rPr>
                <w:rFonts w:ascii="Arial Narrow" w:hAnsi="Arial Narrow"/>
                <w:b/>
                <w:bCs/>
                <w:spacing w:val="5"/>
                <w:kern w:val="1"/>
                <w:lang w:eastAsia="ar-SA"/>
              </w:rPr>
            </w:pPr>
            <w:r w:rsidRPr="002544F0">
              <w:rPr>
                <w:rFonts w:ascii="Arial Narrow" w:hAnsi="Arial Narrow"/>
                <w:b/>
                <w:bCs/>
                <w:spacing w:val="5"/>
                <w:kern w:val="1"/>
                <w:lang w:eastAsia="ar-SA"/>
              </w:rPr>
              <w:t>Realizovateľnosť projektu v oprávnenom období POO</w:t>
            </w:r>
          </w:p>
          <w:p w14:paraId="799F7EAC" w14:textId="5F3E04EC" w:rsidR="00C04FA3" w:rsidRPr="00FE00DD" w:rsidRDefault="00C04FA3" w:rsidP="00C04FA3">
            <w:pPr>
              <w:pStyle w:val="Odsekzoznamu1"/>
              <w:shd w:val="clear" w:color="auto" w:fill="FFFFFF"/>
              <w:spacing w:before="120" w:line="240" w:lineRule="auto"/>
              <w:ind w:left="0"/>
              <w:jc w:val="both"/>
              <w:rPr>
                <w:rFonts w:ascii="Arial Narrow" w:hAnsi="Arial Narrow"/>
                <w:sz w:val="22"/>
                <w:szCs w:val="22"/>
              </w:rPr>
            </w:pPr>
            <w:r>
              <w:rPr>
                <w:rFonts w:ascii="Arial Narrow" w:hAnsi="Arial Narrow"/>
                <w:sz w:val="22"/>
                <w:szCs w:val="22"/>
              </w:rPr>
              <w:t xml:space="preserve">Projekt musí byť podľa harmonogramu reálne a vecne </w:t>
            </w:r>
            <w:r w:rsidRPr="00FE00DD">
              <w:rPr>
                <w:rFonts w:ascii="Arial Narrow" w:hAnsi="Arial Narrow"/>
                <w:sz w:val="22"/>
                <w:szCs w:val="22"/>
              </w:rPr>
              <w:t>realizovaný v</w:t>
            </w:r>
            <w:r w:rsidR="000421FC">
              <w:rPr>
                <w:rFonts w:ascii="Arial Narrow" w:hAnsi="Arial Narrow"/>
                <w:sz w:val="22"/>
                <w:szCs w:val="22"/>
              </w:rPr>
              <w:t> </w:t>
            </w:r>
            <w:r w:rsidRPr="00FE00DD">
              <w:rPr>
                <w:rFonts w:ascii="Arial Narrow" w:hAnsi="Arial Narrow"/>
                <w:sz w:val="22"/>
                <w:szCs w:val="22"/>
              </w:rPr>
              <w:t>období</w:t>
            </w:r>
            <w:r w:rsidR="000421FC">
              <w:rPr>
                <w:rFonts w:ascii="Arial Narrow" w:hAnsi="Arial Narrow"/>
                <w:sz w:val="22"/>
                <w:szCs w:val="22"/>
              </w:rPr>
              <w:t xml:space="preserve"> najskôr</w:t>
            </w:r>
            <w:r w:rsidRPr="00FE00DD">
              <w:rPr>
                <w:rFonts w:ascii="Arial Narrow" w:hAnsi="Arial Narrow"/>
                <w:sz w:val="22"/>
                <w:szCs w:val="22"/>
              </w:rPr>
              <w:t xml:space="preserve"> od</w:t>
            </w:r>
            <w:r w:rsidR="00D030C8">
              <w:rPr>
                <w:rFonts w:ascii="Arial Narrow" w:hAnsi="Arial Narrow"/>
                <w:sz w:val="22"/>
                <w:szCs w:val="22"/>
              </w:rPr>
              <w:t>o</w:t>
            </w:r>
            <w:r w:rsidRPr="00FE00DD">
              <w:rPr>
                <w:rFonts w:ascii="Arial Narrow" w:hAnsi="Arial Narrow"/>
                <w:sz w:val="22"/>
                <w:szCs w:val="22"/>
              </w:rPr>
              <w:t xml:space="preserve"> </w:t>
            </w:r>
            <w:r w:rsidR="00D030C8">
              <w:rPr>
                <w:rFonts w:ascii="Arial Narrow" w:hAnsi="Arial Narrow"/>
                <w:sz w:val="22"/>
                <w:szCs w:val="22"/>
              </w:rPr>
              <w:t xml:space="preserve">dňa podania </w:t>
            </w:r>
            <w:proofErr w:type="spellStart"/>
            <w:r w:rsidR="00D030C8">
              <w:rPr>
                <w:rFonts w:ascii="Arial Narrow" w:hAnsi="Arial Narrow"/>
                <w:sz w:val="22"/>
                <w:szCs w:val="22"/>
              </w:rPr>
              <w:t>ŽoPPM</w:t>
            </w:r>
            <w:proofErr w:type="spellEnd"/>
            <w:r w:rsidRPr="00FE00DD">
              <w:rPr>
                <w:rFonts w:ascii="Arial Narrow" w:hAnsi="Arial Narrow"/>
                <w:sz w:val="22"/>
                <w:szCs w:val="22"/>
              </w:rPr>
              <w:t xml:space="preserve"> do najneskôr 31.3.2026. </w:t>
            </w:r>
          </w:p>
          <w:p w14:paraId="4F45095C" w14:textId="57A57FBD" w:rsidR="000761FA" w:rsidRPr="00687AED" w:rsidRDefault="000761FA" w:rsidP="000761FA">
            <w:pPr>
              <w:pStyle w:val="Odsekzoznamu1"/>
              <w:shd w:val="clear" w:color="auto" w:fill="FFFFFF"/>
              <w:spacing w:after="240" w:line="259" w:lineRule="auto"/>
              <w:ind w:left="0"/>
              <w:jc w:val="both"/>
              <w:rPr>
                <w:rFonts w:ascii="Arial Narrow" w:hAnsi="Arial Narrow"/>
                <w:sz w:val="22"/>
                <w:szCs w:val="22"/>
              </w:rPr>
            </w:pPr>
            <w:r>
              <w:rPr>
                <w:rFonts w:ascii="Arial Narrow" w:hAnsi="Arial Narrow" w:cstheme="minorHAnsi"/>
                <w:sz w:val="22"/>
                <w:szCs w:val="22"/>
              </w:rPr>
              <w:t>V</w:t>
            </w:r>
            <w:r w:rsidRPr="00687AED">
              <w:rPr>
                <w:rFonts w:ascii="Arial Narrow" w:hAnsi="Arial Narrow"/>
                <w:sz w:val="22"/>
                <w:szCs w:val="22"/>
              </w:rPr>
              <w:t xml:space="preserve"> zmysle testu štátnej pomoci</w:t>
            </w:r>
            <w:r>
              <w:rPr>
                <w:rFonts w:ascii="Arial Narrow" w:hAnsi="Arial Narrow"/>
                <w:sz w:val="22"/>
                <w:szCs w:val="22"/>
              </w:rPr>
              <w:t xml:space="preserve"> </w:t>
            </w:r>
            <w:r w:rsidRPr="00687AED">
              <w:rPr>
                <w:rFonts w:ascii="Arial Narrow" w:hAnsi="Arial Narrow"/>
                <w:sz w:val="22"/>
                <w:szCs w:val="22"/>
              </w:rPr>
              <w:t>ide o hospodársku činnosť</w:t>
            </w:r>
            <w:r>
              <w:rPr>
                <w:rFonts w:ascii="Arial Narrow" w:hAnsi="Arial Narrow"/>
                <w:sz w:val="22"/>
                <w:szCs w:val="22"/>
              </w:rPr>
              <w:t>.</w:t>
            </w:r>
            <w:r w:rsidRPr="00687AED">
              <w:rPr>
                <w:rFonts w:ascii="Arial Narrow" w:hAnsi="Arial Narrow"/>
                <w:sz w:val="22"/>
                <w:szCs w:val="22"/>
              </w:rPr>
              <w:t xml:space="preserve"> </w:t>
            </w:r>
            <w:r>
              <w:rPr>
                <w:rFonts w:ascii="Arial Narrow" w:hAnsi="Arial Narrow"/>
                <w:sz w:val="22"/>
                <w:szCs w:val="22"/>
              </w:rPr>
              <w:t>P</w:t>
            </w:r>
            <w:r w:rsidRPr="00687AED">
              <w:rPr>
                <w:rFonts w:ascii="Arial Narrow" w:hAnsi="Arial Narrow"/>
                <w:sz w:val="22"/>
                <w:szCs w:val="22"/>
              </w:rPr>
              <w:t xml:space="preserve">rostriedky mechanizmu predstavujú štátnu pomoc poskytovanú v súlade s pravidlami EÚ a SR pre štátnu pomoc a zákonom č.  358/2015 Z. z. o úprave niektorých vzťahov v oblasti štátnej pomoci a minimálnej pomoci a o zmene a doplnení niektorých zákonov (zákon o štátnej pomoci) a sú poskytované v súlade so </w:t>
            </w:r>
            <w:r w:rsidRPr="00687AED">
              <w:rPr>
                <w:rFonts w:ascii="Arial Narrow" w:hAnsi="Arial Narrow"/>
                <w:color w:val="000000"/>
                <w:sz w:val="22"/>
                <w:szCs w:val="22"/>
              </w:rPr>
              <w:t xml:space="preserve">Schémou štátnej pomoci na podporu rozvoja kombinovanej dopravy </w:t>
            </w:r>
            <w:r w:rsidRPr="00687AED">
              <w:rPr>
                <w:rFonts w:ascii="Arial Narrow" w:hAnsi="Arial Narrow"/>
                <w:sz w:val="22"/>
                <w:szCs w:val="22"/>
              </w:rPr>
              <w:t xml:space="preserve">z prostriedkov Plánu obnovy a odolnosti Slovenskej republiky </w:t>
            </w:r>
            <w:r w:rsidRPr="00687AED">
              <w:rPr>
                <w:rFonts w:ascii="Arial Narrow" w:hAnsi="Arial Narrow"/>
                <w:color w:val="000000"/>
                <w:sz w:val="22"/>
                <w:szCs w:val="22"/>
              </w:rPr>
              <w:t xml:space="preserve"> SA.64465 (2021/N) v znení dodatku č. 1 </w:t>
            </w:r>
            <w:r w:rsidRPr="00687AED">
              <w:rPr>
                <w:rFonts w:ascii="Arial Narrow" w:hAnsi="Arial Narrow"/>
                <w:sz w:val="22"/>
                <w:szCs w:val="22"/>
              </w:rPr>
              <w:t>- SA.109419 (2023/N).</w:t>
            </w:r>
          </w:p>
          <w:p w14:paraId="0F1F3D3B" w14:textId="3457F4F0" w:rsidR="00D030C8" w:rsidRDefault="002544F0" w:rsidP="002544F0">
            <w:pPr>
              <w:pStyle w:val="Odsekzoznamu1"/>
              <w:shd w:val="clear" w:color="auto" w:fill="FFFFFF"/>
              <w:spacing w:before="240" w:after="120" w:line="259" w:lineRule="auto"/>
              <w:ind w:left="0"/>
              <w:rPr>
                <w:rFonts w:ascii="Arial Narrow" w:hAnsi="Arial Narrow"/>
                <w:b/>
                <w:bCs/>
                <w:spacing w:val="5"/>
                <w:kern w:val="1"/>
                <w:sz w:val="22"/>
                <w:szCs w:val="22"/>
              </w:rPr>
            </w:pPr>
            <w:r w:rsidRPr="002544F0">
              <w:rPr>
                <w:rFonts w:ascii="Arial Narrow" w:hAnsi="Arial Narrow"/>
                <w:b/>
                <w:bCs/>
                <w:spacing w:val="5"/>
                <w:kern w:val="1"/>
                <w:sz w:val="22"/>
                <w:szCs w:val="22"/>
              </w:rPr>
              <w:t xml:space="preserve">Dvojité financovanie </w:t>
            </w:r>
          </w:p>
          <w:p w14:paraId="23387247" w14:textId="77777777" w:rsidR="00D030C8" w:rsidRPr="000421FC" w:rsidRDefault="00D030C8" w:rsidP="00D030C8">
            <w:pPr>
              <w:pStyle w:val="Textkomentra"/>
              <w:rPr>
                <w:rFonts w:ascii="Arial Narrow" w:hAnsi="Arial Narrow"/>
                <w:sz w:val="22"/>
                <w:szCs w:val="22"/>
              </w:rPr>
            </w:pPr>
            <w:r w:rsidRPr="000421FC">
              <w:rPr>
                <w:rFonts w:ascii="Arial Narrow" w:hAnsi="Arial Narrow"/>
                <w:sz w:val="22"/>
                <w:szCs w:val="22"/>
              </w:rPr>
              <w:t xml:space="preserve">Prostriedky mechanizmu nie je možné poskytnúť prijímateľovi a/alebo partnerovi, ktorý prijíma dotáciu, príspevok, grant alebo inú formu pomoci na financovanie tých istých výdavkov a ktorá by predstavovala dvojité financovanie. Prostriedky mechanizmu nie je možné poskytnúť prijímateľovi a/alebo partnerovi, ktorý prijíma dotáciu, príspevok, grant alebo inú formu pomoci na financovanie tých istých výdavkov a ktorá by predstavovala dvojité financovanie. </w:t>
            </w:r>
          </w:p>
          <w:p w14:paraId="5A425602" w14:textId="4784CD1B" w:rsidR="00D030C8" w:rsidRDefault="00D030C8" w:rsidP="00D030C8">
            <w:pPr>
              <w:jc w:val="both"/>
              <w:rPr>
                <w:rFonts w:ascii="Arial Narrow" w:hAnsi="Arial Narrow"/>
              </w:rPr>
            </w:pPr>
            <w:r w:rsidRPr="000421FC">
              <w:rPr>
                <w:rFonts w:ascii="Arial Narrow" w:hAnsi="Arial Narrow"/>
              </w:rPr>
              <w:t>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w:t>
            </w:r>
          </w:p>
          <w:p w14:paraId="02D668BF" w14:textId="5FE11DD5" w:rsidR="002544F0" w:rsidRDefault="002544F0" w:rsidP="002544F0">
            <w:pPr>
              <w:jc w:val="both"/>
              <w:rPr>
                <w:rFonts w:ascii="Arial Narrow" w:hAnsi="Arial Narrow"/>
              </w:rPr>
            </w:pPr>
            <w:r>
              <w:rPr>
                <w:rFonts w:ascii="Arial Narrow" w:hAnsi="Arial Narrow"/>
              </w:rPr>
              <w:t xml:space="preserve">Žiadateľ </w:t>
            </w:r>
            <w:r w:rsidRPr="006F7AAC">
              <w:rPr>
                <w:rFonts w:ascii="Arial Narrow" w:hAnsi="Arial Narrow"/>
              </w:rPr>
              <w:t xml:space="preserve">musí preukázať, že </w:t>
            </w:r>
            <w:r>
              <w:rPr>
                <w:rFonts w:ascii="Arial Narrow" w:hAnsi="Arial Narrow"/>
              </w:rPr>
              <w:t>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p w14:paraId="32B101A2" w14:textId="6F3F776B" w:rsidR="00482026" w:rsidRPr="003C7872" w:rsidRDefault="002544F0" w:rsidP="000421FC">
            <w:pPr>
              <w:pStyle w:val="Odsekzoznamu1"/>
              <w:shd w:val="clear" w:color="auto" w:fill="FFFFFF"/>
              <w:spacing w:after="240" w:line="259" w:lineRule="auto"/>
              <w:ind w:left="0"/>
              <w:jc w:val="both"/>
              <w:rPr>
                <w:rFonts w:ascii="Arial Narrow" w:hAnsi="Arial Narrow" w:cstheme="minorHAnsi"/>
              </w:rPr>
            </w:pPr>
            <w:r>
              <w:rPr>
                <w:rFonts w:ascii="Arial Narrow" w:hAnsi="Arial Narrow"/>
                <w:sz w:val="22"/>
                <w:szCs w:val="22"/>
              </w:rPr>
              <w:t>V prípade združenia žiadateľ prehlasuje túto skutočnosť za všetkých členov združenia.</w:t>
            </w:r>
          </w:p>
        </w:tc>
      </w:tr>
      <w:tr w:rsidR="003D7F34" w:rsidRPr="003C7872" w14:paraId="6BA45165" w14:textId="77777777" w:rsidTr="00DD0153">
        <w:trPr>
          <w:gridAfter w:val="1"/>
          <w:wAfter w:w="226" w:type="dxa"/>
        </w:trPr>
        <w:tc>
          <w:tcPr>
            <w:tcW w:w="10207" w:type="dxa"/>
            <w:shd w:val="clear" w:color="auto" w:fill="D9D9D9" w:themeFill="background1" w:themeFillShade="D9"/>
          </w:tcPr>
          <w:p w14:paraId="34C45958" w14:textId="77777777" w:rsidR="003D7F34" w:rsidRPr="003C7872" w:rsidRDefault="003D7F34" w:rsidP="003D7F34">
            <w:pPr>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3D7F34" w:rsidRPr="003C7872" w14:paraId="6016C60C" w14:textId="77777777" w:rsidTr="00DD0153">
        <w:trPr>
          <w:gridAfter w:val="1"/>
          <w:wAfter w:w="226" w:type="dxa"/>
        </w:trPr>
        <w:tc>
          <w:tcPr>
            <w:tcW w:w="10207" w:type="dxa"/>
          </w:tcPr>
          <w:p w14:paraId="19D37406" w14:textId="67F41AA6" w:rsidR="003D7F34" w:rsidRPr="008B689D" w:rsidRDefault="002544F0" w:rsidP="008B689D">
            <w:pPr>
              <w:jc w:val="both"/>
              <w:rPr>
                <w:rFonts w:ascii="Arial Narrow" w:hAnsi="Arial Narrow"/>
              </w:rPr>
            </w:pPr>
            <w:proofErr w:type="spellStart"/>
            <w:r w:rsidRPr="006F7AAC">
              <w:rPr>
                <w:rFonts w:ascii="Arial Narrow" w:hAnsi="Arial Narrow"/>
              </w:rPr>
              <w:t>ŽoPPM</w:t>
            </w:r>
            <w:proofErr w:type="spellEnd"/>
            <w:r w:rsidRPr="006F7AAC">
              <w:rPr>
                <w:rFonts w:ascii="Arial Narrow" w:hAnsi="Arial Narrow"/>
              </w:rPr>
              <w:t xml:space="preserve">, </w:t>
            </w:r>
            <w:r>
              <w:rPr>
                <w:rFonts w:ascii="Arial Narrow" w:hAnsi="Arial Narrow"/>
              </w:rPr>
              <w:t>príloha P7 - čestné vyhlásenie žiadateľa o 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tc>
      </w:tr>
      <w:tr w:rsidR="003D7F34" w:rsidRPr="003C7872" w14:paraId="18DAD189" w14:textId="77777777" w:rsidTr="00DD0153">
        <w:trPr>
          <w:gridAfter w:val="1"/>
          <w:wAfter w:w="226" w:type="dxa"/>
        </w:trPr>
        <w:tc>
          <w:tcPr>
            <w:tcW w:w="10207" w:type="dxa"/>
            <w:shd w:val="clear" w:color="auto" w:fill="D9D9D9" w:themeFill="background1" w:themeFillShade="D9"/>
          </w:tcPr>
          <w:p w14:paraId="64B89937" w14:textId="77777777" w:rsidR="003D7F34" w:rsidRPr="003C7872" w:rsidRDefault="003D7F34" w:rsidP="003D7F34">
            <w:pPr>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3D7F34" w:rsidRPr="003C7872" w14:paraId="6891F62E" w14:textId="77777777" w:rsidTr="00DD0153">
        <w:tc>
          <w:tcPr>
            <w:tcW w:w="10207" w:type="dxa"/>
            <w:gridSpan w:val="2"/>
          </w:tcPr>
          <w:p w14:paraId="1DA54698" w14:textId="69E3AF02" w:rsidR="00736B7D" w:rsidRPr="008B689D" w:rsidRDefault="002544F0" w:rsidP="008B689D">
            <w:pPr>
              <w:jc w:val="both"/>
              <w:rPr>
                <w:rFonts w:ascii="Arial Narrow" w:hAnsi="Arial Narrow"/>
              </w:rPr>
            </w:pPr>
            <w:r>
              <w:rPr>
                <w:rFonts w:ascii="Arial Narrow" w:hAnsi="Arial Narrow" w:cstheme="minorHAnsi"/>
                <w:bCs/>
                <w:lang w:eastAsia="cs-CZ"/>
              </w:rPr>
              <w:t xml:space="preserve">Kontrola predloženého čestného vyhlásenia o </w:t>
            </w:r>
            <w:r>
              <w:rPr>
                <w:rFonts w:ascii="Arial Narrow" w:hAnsi="Arial Narrow"/>
              </w:rPr>
              <w:t>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tc>
      </w:tr>
      <w:tr w:rsidR="009E4F22" w:rsidRPr="003C7872" w14:paraId="49801EF3" w14:textId="77777777" w:rsidTr="00DD0153">
        <w:tc>
          <w:tcPr>
            <w:tcW w:w="10207" w:type="dxa"/>
            <w:gridSpan w:val="2"/>
            <w:shd w:val="clear" w:color="auto" w:fill="A6A6A6" w:themeFill="background1" w:themeFillShade="A6"/>
          </w:tcPr>
          <w:p w14:paraId="429E2F0F" w14:textId="77777777" w:rsidR="003D7F34" w:rsidRPr="0095454D" w:rsidRDefault="003D7F34" w:rsidP="00930FB0">
            <w:pPr>
              <w:pStyle w:val="Odsekzoznamu"/>
              <w:numPr>
                <w:ilvl w:val="0"/>
                <w:numId w:val="3"/>
              </w:numPr>
              <w:ind w:left="357" w:hanging="357"/>
              <w:contextualSpacing w:val="0"/>
              <w:rPr>
                <w:rFonts w:ascii="Arial Narrow" w:hAnsi="Arial Narrow" w:cstheme="minorHAnsi"/>
                <w:b/>
                <w:bCs/>
              </w:rPr>
            </w:pPr>
            <w:r w:rsidRPr="0095454D">
              <w:rPr>
                <w:rFonts w:ascii="Arial Narrow" w:hAnsi="Arial Narrow" w:cstheme="minorHAnsi"/>
                <w:b/>
                <w:bCs/>
              </w:rPr>
              <w:t>Podmienka oprávnenosti projektu</w:t>
            </w:r>
            <w:r w:rsidR="009C3E9E" w:rsidRPr="0095454D">
              <w:rPr>
                <w:rFonts w:ascii="Arial Narrow" w:hAnsi="Arial Narrow" w:cstheme="minorHAnsi"/>
                <w:b/>
                <w:bCs/>
              </w:rPr>
              <w:t xml:space="preserve"> </w:t>
            </w:r>
            <w:r w:rsidR="009C3E9E" w:rsidRPr="0095454D">
              <w:rPr>
                <w:rFonts w:ascii="Arial Narrow" w:hAnsi="Arial Narrow" w:cstheme="minorHAnsi"/>
                <w:bCs/>
                <w:i/>
              </w:rPr>
              <w:t>(účel využitia prostriedkov mechanizmu)</w:t>
            </w:r>
          </w:p>
        </w:tc>
      </w:tr>
      <w:tr w:rsidR="003D7F34" w:rsidRPr="003C7872" w14:paraId="7C6A546F" w14:textId="77777777" w:rsidTr="00DD0153">
        <w:trPr>
          <w:trHeight w:val="45"/>
        </w:trPr>
        <w:tc>
          <w:tcPr>
            <w:tcW w:w="10207" w:type="dxa"/>
            <w:gridSpan w:val="2"/>
            <w:vAlign w:val="center"/>
          </w:tcPr>
          <w:p w14:paraId="53303B93" w14:textId="53AFD963" w:rsidR="00887189" w:rsidRPr="00831DB7" w:rsidRDefault="00831DB7" w:rsidP="00831DB7">
            <w:pPr>
              <w:spacing w:before="60" w:after="60"/>
              <w:jc w:val="both"/>
              <w:rPr>
                <w:rFonts w:ascii="Arial Narrow" w:hAnsi="Arial Narrow"/>
              </w:rPr>
            </w:pPr>
            <w:r>
              <w:rPr>
                <w:rFonts w:ascii="Arial Narrow" w:hAnsi="Arial Narrow"/>
              </w:rPr>
              <w:t>Realizáciou projektu musí dôjsť k naplneniu stanoveného cieľa</w:t>
            </w:r>
          </w:p>
        </w:tc>
      </w:tr>
      <w:tr w:rsidR="003D7F34" w:rsidRPr="003C7872" w14:paraId="36347D95" w14:textId="77777777" w:rsidTr="00DD0153">
        <w:tc>
          <w:tcPr>
            <w:tcW w:w="10207" w:type="dxa"/>
            <w:gridSpan w:val="2"/>
            <w:shd w:val="clear" w:color="auto" w:fill="D9D9D9" w:themeFill="background1" w:themeFillShade="D9"/>
          </w:tcPr>
          <w:p w14:paraId="163624F5" w14:textId="77777777" w:rsidR="003D7F34" w:rsidRPr="003C7872" w:rsidRDefault="003D7F34" w:rsidP="003D7F34">
            <w:pPr>
              <w:jc w:val="both"/>
              <w:rPr>
                <w:rFonts w:ascii="Arial Narrow" w:hAnsi="Arial Narrow" w:cstheme="minorHAnsi"/>
                <w:iCs/>
                <w:lang w:eastAsia="cs-CZ"/>
              </w:rPr>
            </w:pPr>
            <w:r w:rsidRPr="003C7872">
              <w:rPr>
                <w:rFonts w:ascii="Arial Narrow" w:hAnsi="Arial Narrow" w:cs="Calibri"/>
                <w:b/>
                <w:iCs/>
                <w:lang w:eastAsia="cs-CZ"/>
              </w:rPr>
              <w:t>Spôsob preukázania podmienky zo strany žiadateľa</w:t>
            </w:r>
          </w:p>
        </w:tc>
      </w:tr>
      <w:tr w:rsidR="003D7F34" w:rsidRPr="003C7872" w14:paraId="3FE4B3C3" w14:textId="77777777" w:rsidTr="00DD0153">
        <w:tc>
          <w:tcPr>
            <w:tcW w:w="10207" w:type="dxa"/>
            <w:gridSpan w:val="2"/>
            <w:vAlign w:val="center"/>
          </w:tcPr>
          <w:p w14:paraId="16C287E9" w14:textId="03C0A0A1" w:rsidR="003D7F34" w:rsidRPr="00831DB7" w:rsidRDefault="00831DB7" w:rsidP="00831DB7">
            <w:pPr>
              <w:spacing w:before="120" w:after="120" w:line="259" w:lineRule="auto"/>
              <w:jc w:val="both"/>
              <w:rPr>
                <w:rFonts w:ascii="Arial Narrow" w:hAnsi="Arial Narrow" w:cs="Calibri"/>
                <w:bCs/>
                <w:lang w:eastAsia="cs-CZ"/>
              </w:rPr>
            </w:pPr>
            <w:r>
              <w:rPr>
                <w:rFonts w:ascii="Arial Narrow" w:hAnsi="Arial Narrow" w:cs="Calibri"/>
                <w:bCs/>
                <w:lang w:eastAsia="cs-CZ"/>
              </w:rPr>
              <w:t xml:space="preserve">Predloženie formuláru </w:t>
            </w:r>
            <w:proofErr w:type="spellStart"/>
            <w:r>
              <w:rPr>
                <w:rFonts w:ascii="Arial Narrow" w:hAnsi="Arial Narrow" w:cs="Calibri"/>
                <w:bCs/>
                <w:lang w:eastAsia="cs-CZ"/>
              </w:rPr>
              <w:t>ŽoPPM</w:t>
            </w:r>
            <w:proofErr w:type="spellEnd"/>
            <w:r>
              <w:rPr>
                <w:rFonts w:ascii="Arial Narrow" w:hAnsi="Arial Narrow" w:cs="Calibri"/>
                <w:bCs/>
                <w:lang w:eastAsia="cs-CZ"/>
              </w:rPr>
              <w:t xml:space="preserve"> vrátane opisu projektu.</w:t>
            </w:r>
          </w:p>
        </w:tc>
      </w:tr>
      <w:tr w:rsidR="003D7F34" w:rsidRPr="003C7872" w14:paraId="4568F5B0" w14:textId="77777777" w:rsidTr="00DD0153">
        <w:tc>
          <w:tcPr>
            <w:tcW w:w="10207" w:type="dxa"/>
            <w:gridSpan w:val="2"/>
            <w:shd w:val="clear" w:color="auto" w:fill="D9D9D9" w:themeFill="background1" w:themeFillShade="D9"/>
          </w:tcPr>
          <w:p w14:paraId="43D10992" w14:textId="77777777" w:rsidR="003D7F34" w:rsidRPr="003C7872" w:rsidRDefault="003D7F34" w:rsidP="003D7F34">
            <w:pPr>
              <w:jc w:val="both"/>
              <w:rPr>
                <w:rFonts w:ascii="Arial Narrow" w:hAnsi="Arial Narrow" w:cstheme="minorHAnsi"/>
                <w:iCs/>
                <w:lang w:eastAsia="cs-CZ"/>
              </w:rPr>
            </w:pPr>
            <w:r w:rsidRPr="003C7872">
              <w:rPr>
                <w:rFonts w:ascii="Arial Narrow" w:hAnsi="Arial Narrow" w:cs="Calibri"/>
                <w:b/>
                <w:iCs/>
                <w:lang w:eastAsia="cs-CZ"/>
              </w:rPr>
              <w:t>Spôsob overenia podmienky zo strany vykonávateľa</w:t>
            </w:r>
          </w:p>
        </w:tc>
      </w:tr>
      <w:tr w:rsidR="003D7F34" w:rsidRPr="003C7872" w14:paraId="12A55068" w14:textId="77777777" w:rsidTr="00DD0153">
        <w:tc>
          <w:tcPr>
            <w:tcW w:w="10207" w:type="dxa"/>
            <w:gridSpan w:val="2"/>
            <w:vAlign w:val="center"/>
          </w:tcPr>
          <w:p w14:paraId="66A63DFF" w14:textId="6EB11866" w:rsidR="00F71B87" w:rsidRPr="00920311" w:rsidRDefault="00920311" w:rsidP="00920311">
            <w:pPr>
              <w:spacing w:before="60" w:after="60"/>
              <w:jc w:val="both"/>
              <w:rPr>
                <w:rFonts w:ascii="Arial Narrow" w:hAnsi="Arial Narrow" w:cstheme="minorHAnsi"/>
                <w:lang w:eastAsia="cs-CZ"/>
              </w:rPr>
            </w:pPr>
            <w:r>
              <w:rPr>
                <w:rFonts w:ascii="Arial Narrow" w:hAnsi="Arial Narrow" w:cstheme="minorHAnsi"/>
                <w:lang w:eastAsia="cs-CZ"/>
              </w:rPr>
              <w:t xml:space="preserve">Overenie a posúdenie predloženej </w:t>
            </w:r>
            <w:proofErr w:type="spellStart"/>
            <w:r>
              <w:rPr>
                <w:rFonts w:ascii="Arial Narrow" w:hAnsi="Arial Narrow" w:cstheme="minorHAnsi"/>
                <w:lang w:eastAsia="cs-CZ"/>
              </w:rPr>
              <w:t>ŽoPPM</w:t>
            </w:r>
            <w:proofErr w:type="spellEnd"/>
            <w:r>
              <w:rPr>
                <w:rFonts w:ascii="Arial Narrow" w:hAnsi="Arial Narrow" w:cstheme="minorHAnsi"/>
                <w:lang w:eastAsia="cs-CZ"/>
              </w:rPr>
              <w:t xml:space="preserve"> a</w:t>
            </w:r>
            <w:r w:rsidR="00644A39">
              <w:rPr>
                <w:rFonts w:ascii="Arial Narrow" w:hAnsi="Arial Narrow" w:cstheme="minorHAnsi"/>
                <w:lang w:eastAsia="cs-CZ"/>
              </w:rPr>
              <w:t> </w:t>
            </w:r>
            <w:r w:rsidR="00644A39" w:rsidRPr="00302319">
              <w:rPr>
                <w:rFonts w:ascii="Arial Narrow" w:hAnsi="Arial Narrow" w:cstheme="minorHAnsi"/>
                <w:lang w:eastAsia="cs-CZ"/>
              </w:rPr>
              <w:t xml:space="preserve">opisu </w:t>
            </w:r>
            <w:r w:rsidRPr="00302319">
              <w:rPr>
                <w:rFonts w:ascii="Arial Narrow" w:hAnsi="Arial Narrow" w:cstheme="minorHAnsi"/>
                <w:lang w:eastAsia="cs-CZ"/>
              </w:rPr>
              <w:t>projektu</w:t>
            </w:r>
            <w:r>
              <w:rPr>
                <w:rFonts w:ascii="Arial Narrow" w:hAnsi="Arial Narrow" w:cstheme="minorHAnsi"/>
                <w:lang w:eastAsia="cs-CZ"/>
              </w:rPr>
              <w:t>.</w:t>
            </w:r>
          </w:p>
        </w:tc>
      </w:tr>
      <w:tr w:rsidR="00230446" w:rsidRPr="003C7872" w14:paraId="092E5236" w14:textId="77777777" w:rsidTr="00DD0153">
        <w:tc>
          <w:tcPr>
            <w:tcW w:w="10207" w:type="dxa"/>
            <w:gridSpan w:val="2"/>
            <w:shd w:val="clear" w:color="auto" w:fill="A6A6A6" w:themeFill="background1" w:themeFillShade="A6"/>
            <w:vAlign w:val="center"/>
          </w:tcPr>
          <w:p w14:paraId="6B0A676B" w14:textId="77777777" w:rsidR="0024500B" w:rsidRPr="003C7872" w:rsidRDefault="0024500B" w:rsidP="00930FB0">
            <w:pPr>
              <w:pStyle w:val="Odsekzoznamu"/>
              <w:numPr>
                <w:ilvl w:val="0"/>
                <w:numId w:val="3"/>
              </w:numPr>
              <w:ind w:left="357" w:hanging="357"/>
              <w:contextualSpacing w:val="0"/>
              <w:rPr>
                <w:rFonts w:ascii="Arial Narrow" w:hAnsi="Arial Narrow" w:cstheme="minorHAnsi"/>
                <w:color w:val="FF0000"/>
                <w:sz w:val="22"/>
                <w:szCs w:val="22"/>
                <w:lang w:eastAsia="cs-CZ"/>
              </w:rPr>
            </w:pPr>
            <w:r w:rsidRPr="0095454D">
              <w:rPr>
                <w:rFonts w:ascii="Arial Narrow" w:hAnsi="Arial Narrow" w:cstheme="minorHAnsi"/>
                <w:b/>
                <w:bCs/>
              </w:rPr>
              <w:t>Podmienka oprávnenosti výdavkov</w:t>
            </w:r>
          </w:p>
        </w:tc>
      </w:tr>
      <w:tr w:rsidR="0024500B" w:rsidRPr="003C7872" w14:paraId="1BDCA016" w14:textId="77777777" w:rsidTr="00DD0153">
        <w:tc>
          <w:tcPr>
            <w:tcW w:w="10207" w:type="dxa"/>
            <w:gridSpan w:val="2"/>
            <w:vAlign w:val="center"/>
          </w:tcPr>
          <w:p w14:paraId="07CFF78D" w14:textId="64FE8169" w:rsidR="006242B7" w:rsidRPr="009A57A8" w:rsidRDefault="006242B7" w:rsidP="006242B7">
            <w:pPr>
              <w:jc w:val="both"/>
              <w:rPr>
                <w:rFonts w:ascii="Arial Narrow" w:hAnsi="Arial Narrow"/>
              </w:rPr>
            </w:pPr>
            <w:r w:rsidRPr="009A57A8">
              <w:rPr>
                <w:rFonts w:ascii="Arial Narrow" w:hAnsi="Arial Narrow"/>
              </w:rPr>
              <w:t>Oprávnené výdavky sú preukázateľn</w:t>
            </w:r>
            <w:r w:rsidR="00103B2B">
              <w:rPr>
                <w:rFonts w:ascii="Arial Narrow" w:hAnsi="Arial Narrow"/>
              </w:rPr>
              <w:t>e</w:t>
            </w:r>
            <w:r w:rsidRPr="009A57A8">
              <w:rPr>
                <w:rFonts w:ascii="Arial Narrow" w:hAnsi="Arial Narrow"/>
              </w:rPr>
              <w:t xml:space="preserve"> identifikovateľné výdavky súvisiace s realizáciou oprávneného projektu</w:t>
            </w:r>
            <w:r>
              <w:rPr>
                <w:rFonts w:ascii="Arial Narrow" w:hAnsi="Arial Narrow"/>
              </w:rPr>
              <w:t xml:space="preserve"> </w:t>
            </w:r>
            <w:r w:rsidRPr="00D93E49">
              <w:rPr>
                <w:rFonts w:ascii="Arial Narrow" w:hAnsi="Arial Narrow"/>
              </w:rPr>
              <w:t>(</w:t>
            </w:r>
            <w:r w:rsidR="00D93E49">
              <w:rPr>
                <w:rFonts w:ascii="Arial Narrow" w:hAnsi="Arial Narrow"/>
              </w:rPr>
              <w:t>pozri</w:t>
            </w:r>
            <w:r w:rsidR="00D93E49" w:rsidRPr="00D93E49">
              <w:rPr>
                <w:rFonts w:ascii="Arial Narrow" w:hAnsi="Arial Narrow"/>
              </w:rPr>
              <w:t xml:space="preserve"> 2.2</w:t>
            </w:r>
            <w:r w:rsidRPr="00D93E49">
              <w:rPr>
                <w:rFonts w:ascii="Arial Narrow" w:hAnsi="Arial Narrow"/>
              </w:rPr>
              <w:t>.).</w:t>
            </w:r>
            <w:r>
              <w:rPr>
                <w:rFonts w:ascii="Arial Narrow" w:hAnsi="Arial Narrow"/>
              </w:rPr>
              <w:t xml:space="preserve"> </w:t>
            </w:r>
            <w:r w:rsidRPr="009A57A8">
              <w:rPr>
                <w:rFonts w:ascii="Arial Narrow" w:hAnsi="Arial Narrow"/>
              </w:rPr>
              <w:t>Oprávnenými výdavkami sú preukázateľn</w:t>
            </w:r>
            <w:r w:rsidR="00103B2B">
              <w:rPr>
                <w:rFonts w:ascii="Arial Narrow" w:hAnsi="Arial Narrow"/>
              </w:rPr>
              <w:t>e</w:t>
            </w:r>
            <w:r w:rsidRPr="009A57A8">
              <w:rPr>
                <w:rFonts w:ascii="Arial Narrow" w:hAnsi="Arial Narrow"/>
              </w:rPr>
              <w:t xml:space="preserve"> identifikovateľné výdavky vynaložené v súvislosti s vytvorením novej trasy. </w:t>
            </w:r>
          </w:p>
          <w:p w14:paraId="702EBBF7" w14:textId="2EE2EF94" w:rsidR="006242B7" w:rsidRPr="00281884" w:rsidRDefault="006242B7" w:rsidP="006242B7">
            <w:pPr>
              <w:jc w:val="both"/>
              <w:rPr>
                <w:rFonts w:ascii="Arial Narrow" w:hAnsi="Arial Narrow"/>
              </w:rPr>
            </w:pPr>
            <w:r w:rsidRPr="00281884">
              <w:rPr>
                <w:rFonts w:ascii="Arial Narrow" w:hAnsi="Arial Narrow"/>
              </w:rPr>
              <w:t>Za oprávnené výdavky sa nepovažujú výdavky vynaložené pred podaním písomnej žiadosti (</w:t>
            </w:r>
            <w:proofErr w:type="spellStart"/>
            <w:r w:rsidRPr="00281884">
              <w:rPr>
                <w:rFonts w:ascii="Arial Narrow" w:hAnsi="Arial Narrow"/>
              </w:rPr>
              <w:t>ŽoPPM</w:t>
            </w:r>
            <w:proofErr w:type="spellEnd"/>
            <w:r w:rsidRPr="00281884">
              <w:rPr>
                <w:rFonts w:ascii="Arial Narrow" w:hAnsi="Arial Narrow"/>
              </w:rPr>
              <w:t>), výdavky vynaložené v súvislosti s vypracovaním projektu, bankové poplatky a iné nešpecifikované výdavky, ktoré bezprostredne nesúvisia s prípravou a realizáciou oprávneného projektu. Medzi oprávnené výdavky nie je možné zahrnúť ani daň z pridanej hodnoty.</w:t>
            </w:r>
          </w:p>
          <w:p w14:paraId="4BEDE106" w14:textId="6849F7EE" w:rsidR="006242B7" w:rsidRPr="00281884" w:rsidRDefault="006242B7" w:rsidP="006242B7">
            <w:pPr>
              <w:pStyle w:val="Odsekzoznamu1"/>
              <w:shd w:val="clear" w:color="auto" w:fill="FFFFFF"/>
              <w:spacing w:before="120" w:line="259" w:lineRule="auto"/>
              <w:ind w:left="0"/>
              <w:rPr>
                <w:rFonts w:ascii="Arial Narrow" w:hAnsi="Arial Narrow"/>
                <w:sz w:val="22"/>
              </w:rPr>
            </w:pPr>
            <w:r w:rsidRPr="00281884">
              <w:rPr>
                <w:rFonts w:ascii="Arial Narrow" w:hAnsi="Arial Narrow"/>
                <w:sz w:val="22"/>
              </w:rPr>
              <w:t xml:space="preserve">Oprávnené výdavky sú výdavky realizované v období </w:t>
            </w:r>
            <w:r w:rsidR="000421FC">
              <w:rPr>
                <w:rFonts w:ascii="Arial Narrow" w:hAnsi="Arial Narrow"/>
                <w:sz w:val="22"/>
              </w:rPr>
              <w:t xml:space="preserve">najskôr </w:t>
            </w:r>
            <w:r w:rsidRPr="00281884">
              <w:rPr>
                <w:rFonts w:ascii="Arial Narrow" w:hAnsi="Arial Narrow"/>
                <w:sz w:val="22"/>
              </w:rPr>
              <w:t>od</w:t>
            </w:r>
            <w:r w:rsidR="000761FA">
              <w:rPr>
                <w:rFonts w:ascii="Arial Narrow" w:hAnsi="Arial Narrow"/>
                <w:sz w:val="22"/>
              </w:rPr>
              <w:t>o</w:t>
            </w:r>
            <w:r w:rsidRPr="00281884">
              <w:rPr>
                <w:rFonts w:ascii="Arial Narrow" w:hAnsi="Arial Narrow"/>
                <w:sz w:val="22"/>
              </w:rPr>
              <w:t xml:space="preserve"> </w:t>
            </w:r>
            <w:r w:rsidR="000761FA">
              <w:rPr>
                <w:rFonts w:ascii="Arial Narrow" w:hAnsi="Arial Narrow"/>
                <w:sz w:val="22"/>
              </w:rPr>
              <w:t xml:space="preserve">dňa podania </w:t>
            </w:r>
            <w:proofErr w:type="spellStart"/>
            <w:r w:rsidR="000761FA">
              <w:rPr>
                <w:rFonts w:ascii="Arial Narrow" w:hAnsi="Arial Narrow"/>
                <w:sz w:val="22"/>
              </w:rPr>
              <w:t>ŽoPPM</w:t>
            </w:r>
            <w:proofErr w:type="spellEnd"/>
            <w:r w:rsidRPr="00281884">
              <w:rPr>
                <w:rFonts w:ascii="Arial Narrow" w:hAnsi="Arial Narrow"/>
                <w:sz w:val="22"/>
              </w:rPr>
              <w:t xml:space="preserve"> do 31. 3. 2026, a to:</w:t>
            </w:r>
          </w:p>
          <w:p w14:paraId="7FDE8B67" w14:textId="77777777" w:rsidR="006242B7" w:rsidRPr="00281884" w:rsidRDefault="006242B7" w:rsidP="006242B7">
            <w:pPr>
              <w:shd w:val="clear" w:color="auto" w:fill="FFFFFF"/>
              <w:spacing w:line="259" w:lineRule="auto"/>
              <w:jc w:val="both"/>
              <w:rPr>
                <w:rFonts w:ascii="Arial Narrow" w:hAnsi="Arial Narrow"/>
              </w:rPr>
            </w:pPr>
            <w:r w:rsidRPr="00281884">
              <w:rPr>
                <w:rFonts w:ascii="Arial Narrow" w:hAnsi="Arial Narrow"/>
              </w:rPr>
              <w:t xml:space="preserve">- poplatky za používanie infraštruktúry, </w:t>
            </w:r>
          </w:p>
          <w:p w14:paraId="1796E1A9" w14:textId="77777777" w:rsidR="006242B7" w:rsidRDefault="006242B7" w:rsidP="006242B7">
            <w:pPr>
              <w:shd w:val="clear" w:color="auto" w:fill="FFFFFF"/>
              <w:spacing w:line="259" w:lineRule="auto"/>
              <w:jc w:val="both"/>
              <w:rPr>
                <w:rFonts w:ascii="Arial Narrow" w:hAnsi="Arial Narrow"/>
              </w:rPr>
            </w:pPr>
            <w:r w:rsidRPr="00281884">
              <w:rPr>
                <w:rFonts w:ascii="Arial Narrow" w:hAnsi="Arial Narrow"/>
              </w:rPr>
              <w:t>- výdavky na prevádzku vlaku (napr. prenájom hnacích dráhových vozidiel a železničných vozňov),</w:t>
            </w:r>
          </w:p>
          <w:p w14:paraId="125BD1F6" w14:textId="77777777" w:rsidR="006242B7" w:rsidRPr="00E20358" w:rsidRDefault="006242B7" w:rsidP="006242B7">
            <w:pPr>
              <w:shd w:val="clear" w:color="auto" w:fill="FFFFFF"/>
              <w:spacing w:line="259" w:lineRule="auto"/>
              <w:jc w:val="both"/>
              <w:rPr>
                <w:rFonts w:ascii="Arial Narrow" w:hAnsi="Arial Narrow"/>
              </w:rPr>
            </w:pPr>
            <w:r>
              <w:rPr>
                <w:rFonts w:ascii="Arial Narrow" w:hAnsi="Arial Narrow"/>
              </w:rPr>
              <w:t xml:space="preserve">- </w:t>
            </w:r>
            <w:r w:rsidRPr="00E20358">
              <w:rPr>
                <w:rFonts w:ascii="Arial Narrow" w:hAnsi="Arial Narrow"/>
              </w:rPr>
              <w:t>poplatky za zostavenie a</w:t>
            </w:r>
            <w:r>
              <w:rPr>
                <w:rFonts w:ascii="Arial Narrow" w:hAnsi="Arial Narrow"/>
              </w:rPr>
              <w:t xml:space="preserve"> </w:t>
            </w:r>
            <w:r w:rsidRPr="00E20358">
              <w:rPr>
                <w:rFonts w:ascii="Arial Narrow" w:hAnsi="Arial Narrow"/>
              </w:rPr>
              <w:t>vypravenie vlaku</w:t>
            </w:r>
            <w:r>
              <w:rPr>
                <w:rFonts w:ascii="Arial Narrow" w:hAnsi="Arial Narrow"/>
              </w:rPr>
              <w:t xml:space="preserve">, </w:t>
            </w:r>
          </w:p>
          <w:p w14:paraId="67927B5E" w14:textId="77777777" w:rsidR="006242B7" w:rsidRPr="00E20358" w:rsidRDefault="006242B7" w:rsidP="006242B7">
            <w:pPr>
              <w:shd w:val="clear" w:color="auto" w:fill="FFFFFF"/>
              <w:spacing w:line="259" w:lineRule="auto"/>
              <w:jc w:val="both"/>
              <w:rPr>
                <w:rFonts w:ascii="Arial Narrow" w:hAnsi="Arial Narrow"/>
              </w:rPr>
            </w:pPr>
            <w:r>
              <w:rPr>
                <w:rFonts w:ascii="Arial Narrow" w:hAnsi="Arial Narrow"/>
              </w:rPr>
              <w:t xml:space="preserve">- </w:t>
            </w:r>
            <w:r w:rsidRPr="00E20358">
              <w:rPr>
                <w:rFonts w:ascii="Arial Narrow" w:hAnsi="Arial Narrow"/>
              </w:rPr>
              <w:t>nákup terminálových služieb; poplatky súvisiace s</w:t>
            </w:r>
            <w:r>
              <w:rPr>
                <w:rFonts w:ascii="Arial Narrow" w:hAnsi="Arial Narrow"/>
              </w:rPr>
              <w:t> </w:t>
            </w:r>
            <w:r w:rsidRPr="00E20358">
              <w:rPr>
                <w:rFonts w:ascii="Arial Narrow" w:hAnsi="Arial Narrow"/>
              </w:rPr>
              <w:t>prekládkou</w:t>
            </w:r>
            <w:r>
              <w:rPr>
                <w:rFonts w:ascii="Arial Narrow" w:hAnsi="Arial Narrow"/>
              </w:rPr>
              <w:t>,</w:t>
            </w:r>
          </w:p>
          <w:p w14:paraId="7993BD68"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lastRenderedPageBreak/>
              <w:t>- výdavky</w:t>
            </w:r>
            <w:r w:rsidRPr="00E20358">
              <w:rPr>
                <w:rFonts w:ascii="Arial Narrow" w:hAnsi="Arial Narrow"/>
              </w:rPr>
              <w:t xml:space="preserve"> súvisiace s cestnou časťou kombinovanej dopravy</w:t>
            </w:r>
            <w:r>
              <w:rPr>
                <w:rFonts w:ascii="Arial Narrow" w:hAnsi="Arial Narrow"/>
              </w:rPr>
              <w:t>,</w:t>
            </w:r>
          </w:p>
          <w:p w14:paraId="33D62D14" w14:textId="77777777" w:rsidR="006242B7" w:rsidRPr="005008C9" w:rsidRDefault="006242B7" w:rsidP="006242B7">
            <w:pPr>
              <w:shd w:val="clear" w:color="auto" w:fill="FFFFFF"/>
              <w:spacing w:line="259" w:lineRule="auto"/>
              <w:jc w:val="both"/>
              <w:rPr>
                <w:rFonts w:ascii="Arial Narrow" w:hAnsi="Arial Narrow"/>
              </w:rPr>
            </w:pPr>
            <w:r w:rsidRPr="005008C9">
              <w:rPr>
                <w:rFonts w:ascii="Arial Narrow" w:hAnsi="Arial Narrow"/>
              </w:rPr>
              <w:t>- prenájom plavidiel vrátane personálu</w:t>
            </w:r>
            <w:r>
              <w:rPr>
                <w:rFonts w:ascii="Arial Narrow" w:hAnsi="Arial Narrow"/>
              </w:rPr>
              <w:t xml:space="preserve">, </w:t>
            </w:r>
            <w:r w:rsidRPr="005008C9">
              <w:rPr>
                <w:rFonts w:ascii="Arial Narrow" w:hAnsi="Arial Narrow"/>
              </w:rPr>
              <w:t xml:space="preserve"> </w:t>
            </w:r>
          </w:p>
          <w:p w14:paraId="01EF9331" w14:textId="78B95759" w:rsidR="0011342C" w:rsidRDefault="006242B7" w:rsidP="006242B7">
            <w:pPr>
              <w:shd w:val="clear" w:color="auto" w:fill="FFFFFF"/>
              <w:spacing w:line="259" w:lineRule="auto"/>
              <w:jc w:val="both"/>
              <w:rPr>
                <w:rFonts w:ascii="Arial Narrow" w:hAnsi="Arial Narrow"/>
              </w:rPr>
            </w:pPr>
            <w:r w:rsidRPr="00281884">
              <w:rPr>
                <w:rFonts w:ascii="Arial Narrow" w:hAnsi="Arial Narrow"/>
              </w:rPr>
              <w:t>- prístavné a manipulačné poplatky</w:t>
            </w:r>
          </w:p>
          <w:p w14:paraId="3A8C1A21" w14:textId="5E46C767" w:rsidR="006242B7" w:rsidRPr="00281884" w:rsidRDefault="0011342C" w:rsidP="006242B7">
            <w:pPr>
              <w:shd w:val="clear" w:color="auto" w:fill="FFFFFF"/>
              <w:spacing w:line="259" w:lineRule="auto"/>
              <w:jc w:val="both"/>
              <w:rPr>
                <w:rFonts w:ascii="Arial Narrow" w:hAnsi="Arial Narrow"/>
              </w:rPr>
            </w:pPr>
            <w:r>
              <w:rPr>
                <w:rFonts w:ascii="Arial Narrow" w:hAnsi="Arial Narrow"/>
              </w:rPr>
              <w:t>- výdavky spojené s povinnou publicitou projektu v maximálnej výške 2.000,- EUR</w:t>
            </w:r>
            <w:r w:rsidR="006242B7" w:rsidRPr="00281884">
              <w:rPr>
                <w:rFonts w:ascii="Arial Narrow" w:hAnsi="Arial Narrow"/>
              </w:rPr>
              <w:t xml:space="preserve">. </w:t>
            </w:r>
          </w:p>
          <w:p w14:paraId="2BD330DE" w14:textId="77777777" w:rsidR="006242B7" w:rsidRPr="00281884" w:rsidRDefault="006242B7" w:rsidP="006242B7">
            <w:pPr>
              <w:shd w:val="clear" w:color="auto" w:fill="FFFFFF"/>
              <w:spacing w:line="259" w:lineRule="auto"/>
              <w:jc w:val="both"/>
              <w:rPr>
                <w:rFonts w:ascii="Arial Narrow" w:hAnsi="Arial Narrow"/>
              </w:rPr>
            </w:pPr>
            <w:r w:rsidRPr="00281884">
              <w:rPr>
                <w:rFonts w:ascii="Arial Narrow" w:hAnsi="Arial Narrow"/>
              </w:rPr>
              <w:t>Za oprávnené výdavky sa považujú výdavky vzniknuté na území SR v súvislosti s novou trasou nesprevádzanej kontinentálnej kombinovanej dopravy v rámci územia Slovenskej republiky</w:t>
            </w:r>
          </w:p>
          <w:p w14:paraId="6006760F" w14:textId="77777777" w:rsidR="006242B7" w:rsidRPr="00281884" w:rsidRDefault="006242B7" w:rsidP="006242B7">
            <w:pPr>
              <w:shd w:val="clear" w:color="auto" w:fill="FFFFFF"/>
              <w:spacing w:line="259" w:lineRule="auto"/>
              <w:jc w:val="both"/>
              <w:rPr>
                <w:rFonts w:ascii="Arial Narrow" w:hAnsi="Arial Narrow"/>
              </w:rPr>
            </w:pPr>
            <w:r w:rsidRPr="00281884">
              <w:rPr>
                <w:rFonts w:ascii="Arial Narrow" w:hAnsi="Arial Narrow"/>
              </w:rPr>
              <w:t>Podpisom Zmluvy o poskytnutí prostriedkov mechanizmu na podporu obnovy a odolnosti sa mení štatút žiadateľa na prijímateľa a vzniká mu nárok na úhradu oprávnených výdavkov.</w:t>
            </w:r>
          </w:p>
          <w:p w14:paraId="72EC0D3D" w14:textId="15433BEE" w:rsidR="006242B7" w:rsidRPr="00281884" w:rsidRDefault="006242B7" w:rsidP="006242B7">
            <w:pPr>
              <w:shd w:val="clear" w:color="auto" w:fill="FFFFFF"/>
              <w:spacing w:line="259" w:lineRule="auto"/>
              <w:jc w:val="both"/>
              <w:rPr>
                <w:rFonts w:ascii="Arial Narrow" w:hAnsi="Arial Narrow"/>
              </w:rPr>
            </w:pPr>
            <w:r w:rsidRPr="00281884">
              <w:rPr>
                <w:rFonts w:ascii="Arial Narrow" w:hAnsi="Arial Narrow"/>
              </w:rPr>
              <w:t>Neoprávnené výdavky sú napr. :</w:t>
            </w:r>
          </w:p>
          <w:p w14:paraId="64C4DDA9"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t xml:space="preserve">-  </w:t>
            </w:r>
            <w:r w:rsidRPr="003B2DE5">
              <w:rPr>
                <w:rFonts w:ascii="Arial Narrow" w:hAnsi="Arial Narrow"/>
              </w:rPr>
              <w:t>výdavky mimo oprávneného obdobia, výdavky nezahrnuté v projekt</w:t>
            </w:r>
            <w:r>
              <w:rPr>
                <w:rFonts w:ascii="Arial Narrow" w:hAnsi="Arial Narrow"/>
              </w:rPr>
              <w:t xml:space="preserve">e </w:t>
            </w:r>
            <w:r w:rsidRPr="00FA37A3">
              <w:rPr>
                <w:rFonts w:ascii="Arial Narrow" w:hAnsi="Arial Narrow"/>
              </w:rPr>
              <w:t>ako oprávnené</w:t>
            </w:r>
            <w:r w:rsidRPr="003B2DE5">
              <w:rPr>
                <w:rFonts w:ascii="Arial Narrow" w:hAnsi="Arial Narrow"/>
              </w:rPr>
              <w:t>, pri kontrole</w:t>
            </w:r>
          </w:p>
          <w:p w14:paraId="6F788A03" w14:textId="77777777" w:rsidR="006242B7" w:rsidRDefault="006242B7" w:rsidP="006242B7">
            <w:pPr>
              <w:shd w:val="clear" w:color="auto" w:fill="FFFFFF"/>
              <w:spacing w:line="259" w:lineRule="auto"/>
              <w:jc w:val="both"/>
              <w:rPr>
                <w:rFonts w:ascii="Arial Narrow" w:hAnsi="Arial Narrow"/>
              </w:rPr>
            </w:pPr>
            <w:r w:rsidRPr="003B2DE5">
              <w:rPr>
                <w:rFonts w:ascii="Arial Narrow" w:hAnsi="Arial Narrow"/>
              </w:rPr>
              <w:t xml:space="preserve"> </w:t>
            </w:r>
            <w:r>
              <w:rPr>
                <w:rFonts w:ascii="Arial Narrow" w:hAnsi="Arial Narrow"/>
              </w:rPr>
              <w:t xml:space="preserve">  </w:t>
            </w:r>
            <w:r w:rsidRPr="003B2DE5">
              <w:rPr>
                <w:rFonts w:ascii="Arial Narrow" w:hAnsi="Arial Narrow"/>
              </w:rPr>
              <w:t xml:space="preserve">neuznané výdavky alebo </w:t>
            </w:r>
            <w:r>
              <w:rPr>
                <w:rFonts w:ascii="Arial Narrow" w:hAnsi="Arial Narrow"/>
              </w:rPr>
              <w:t xml:space="preserve">výdavky </w:t>
            </w:r>
            <w:r w:rsidRPr="003B2DE5">
              <w:rPr>
                <w:rFonts w:ascii="Arial Narrow" w:hAnsi="Arial Narrow"/>
              </w:rPr>
              <w:t>nad rámec limitov</w:t>
            </w:r>
            <w:r>
              <w:rPr>
                <w:rFonts w:ascii="Arial Narrow" w:hAnsi="Arial Narrow"/>
              </w:rPr>
              <w:t>,</w:t>
            </w:r>
          </w:p>
          <w:p w14:paraId="7E538B53"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t xml:space="preserve">-  </w:t>
            </w:r>
            <w:r w:rsidRPr="00EB4FE1">
              <w:rPr>
                <w:rFonts w:ascii="Arial Narrow" w:hAnsi="Arial Narrow"/>
              </w:rPr>
              <w:t>výdavky súvisiace s vypracovaním projektu,</w:t>
            </w:r>
          </w:p>
          <w:p w14:paraId="6614E144"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t>-  výdavky na obstaranie technických prostriedkov pre kombinovanú dopravu,</w:t>
            </w:r>
          </w:p>
          <w:p w14:paraId="4A12E01E"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t>-  bankové poplatky, clá,</w:t>
            </w:r>
          </w:p>
          <w:p w14:paraId="512CC6C0" w14:textId="77777777" w:rsidR="006242B7" w:rsidRDefault="006242B7" w:rsidP="006242B7">
            <w:pPr>
              <w:shd w:val="clear" w:color="auto" w:fill="FFFFFF"/>
              <w:spacing w:line="259" w:lineRule="auto"/>
              <w:jc w:val="both"/>
              <w:rPr>
                <w:rFonts w:ascii="Arial Narrow" w:hAnsi="Arial Narrow"/>
              </w:rPr>
            </w:pPr>
            <w:r>
              <w:rPr>
                <w:rFonts w:ascii="Arial Narrow" w:hAnsi="Arial Narrow"/>
              </w:rPr>
              <w:t>-  iné nešpecifikované výdavky priamo nesúvisiace s projektom,</w:t>
            </w:r>
          </w:p>
          <w:p w14:paraId="3DD18426" w14:textId="507FB0B7" w:rsidR="006242B7" w:rsidRDefault="006242B7" w:rsidP="006242B7">
            <w:pPr>
              <w:shd w:val="clear" w:color="auto" w:fill="FFFFFF"/>
              <w:spacing w:line="259" w:lineRule="auto"/>
              <w:jc w:val="both"/>
              <w:rPr>
                <w:rFonts w:ascii="Arial Narrow" w:hAnsi="Arial Narrow"/>
              </w:rPr>
            </w:pPr>
            <w:r>
              <w:rPr>
                <w:rFonts w:ascii="Arial Narrow" w:hAnsi="Arial Narrow"/>
              </w:rPr>
              <w:t>-  DPH.</w:t>
            </w:r>
          </w:p>
          <w:p w14:paraId="60448CF1" w14:textId="7958F521" w:rsidR="00164EC6" w:rsidRDefault="00164EC6" w:rsidP="00164EC6">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Maximálna výška </w:t>
            </w:r>
            <w:r w:rsidR="00845620">
              <w:rPr>
                <w:rFonts w:ascii="Arial Narrow" w:hAnsi="Arial Narrow"/>
                <w:b/>
                <w:bCs/>
                <w:spacing w:val="5"/>
                <w:kern w:val="1"/>
              </w:rPr>
              <w:t>prostriedkov mechanizmu</w:t>
            </w:r>
          </w:p>
          <w:p w14:paraId="40DFE18D" w14:textId="3E204EC5" w:rsidR="00164EC6" w:rsidRDefault="000761FA" w:rsidP="00164EC6">
            <w:pPr>
              <w:shd w:val="clear" w:color="auto" w:fill="FFFFFF"/>
              <w:spacing w:before="120" w:line="259" w:lineRule="auto"/>
              <w:jc w:val="both"/>
              <w:rPr>
                <w:rFonts w:ascii="Arial Narrow" w:hAnsi="Arial Narrow"/>
              </w:rPr>
            </w:pPr>
            <w:r w:rsidRPr="004D6182">
              <w:rPr>
                <w:rFonts w:ascii="Arial Narrow" w:hAnsi="Arial Narrow"/>
              </w:rPr>
              <w:t>Pr</w:t>
            </w:r>
            <w:r>
              <w:rPr>
                <w:rFonts w:ascii="Arial Narrow" w:hAnsi="Arial Narrow"/>
              </w:rPr>
              <w:t>ostriedky mechanizmu</w:t>
            </w:r>
            <w:r w:rsidRPr="004D6182">
              <w:rPr>
                <w:rFonts w:ascii="Arial Narrow" w:hAnsi="Arial Narrow"/>
              </w:rPr>
              <w:t xml:space="preserve"> </w:t>
            </w:r>
            <w:r w:rsidR="00164EC6" w:rsidRPr="004D6182">
              <w:rPr>
                <w:rFonts w:ascii="Arial Narrow" w:hAnsi="Arial Narrow"/>
              </w:rPr>
              <w:t>sa poskytuj</w:t>
            </w:r>
            <w:r>
              <w:rPr>
                <w:rFonts w:ascii="Arial Narrow" w:hAnsi="Arial Narrow"/>
              </w:rPr>
              <w:t>ú</w:t>
            </w:r>
            <w:r w:rsidR="00164EC6" w:rsidRPr="004D6182">
              <w:rPr>
                <w:rFonts w:ascii="Arial Narrow" w:hAnsi="Arial Narrow"/>
              </w:rPr>
              <w:t xml:space="preserve"> na </w:t>
            </w:r>
            <w:r w:rsidR="00164EC6">
              <w:rPr>
                <w:rFonts w:ascii="Arial Narrow" w:hAnsi="Arial Narrow"/>
              </w:rPr>
              <w:t xml:space="preserve">zavedenie novej alebo rozšírenie existujúcej trasy v systéme nesprevádzaná kontinentálna kombinovaná doprava </w:t>
            </w:r>
            <w:r w:rsidR="00164EC6" w:rsidRPr="004D6182">
              <w:rPr>
                <w:rFonts w:ascii="Arial Narrow" w:hAnsi="Arial Narrow"/>
              </w:rPr>
              <w:t xml:space="preserve">vo forme úhrady do výšky </w:t>
            </w:r>
            <w:r w:rsidR="00164EC6" w:rsidRPr="004D6182">
              <w:rPr>
                <w:rFonts w:ascii="Arial Narrow" w:hAnsi="Arial Narrow"/>
                <w:b/>
              </w:rPr>
              <w:t>maximálne</w:t>
            </w:r>
            <w:r w:rsidR="00164EC6">
              <w:rPr>
                <w:rFonts w:ascii="Arial Narrow" w:hAnsi="Arial Narrow"/>
                <w:b/>
              </w:rPr>
              <w:t xml:space="preserve"> 49% oprávnených výdavkov. </w:t>
            </w:r>
            <w:r w:rsidR="00845620" w:rsidRPr="004D6182">
              <w:rPr>
                <w:rFonts w:ascii="Arial Narrow" w:hAnsi="Arial Narrow"/>
              </w:rPr>
              <w:t>Pr</w:t>
            </w:r>
            <w:r w:rsidR="00845620">
              <w:rPr>
                <w:rFonts w:ascii="Arial Narrow" w:hAnsi="Arial Narrow"/>
              </w:rPr>
              <w:t>ostriedky mechanizmu</w:t>
            </w:r>
            <w:r w:rsidR="00845620" w:rsidRPr="004D6182">
              <w:rPr>
                <w:rFonts w:ascii="Arial Narrow" w:hAnsi="Arial Narrow"/>
              </w:rPr>
              <w:t xml:space="preserve"> sa poskytuj</w:t>
            </w:r>
            <w:r w:rsidR="00845620">
              <w:rPr>
                <w:rFonts w:ascii="Arial Narrow" w:hAnsi="Arial Narrow"/>
              </w:rPr>
              <w:t>ú</w:t>
            </w:r>
            <w:r w:rsidR="00845620" w:rsidRPr="004D6182">
              <w:rPr>
                <w:rFonts w:ascii="Arial Narrow" w:hAnsi="Arial Narrow"/>
              </w:rPr>
              <w:t xml:space="preserve"> </w:t>
            </w:r>
            <w:r w:rsidR="00164EC6" w:rsidRPr="003938AC">
              <w:rPr>
                <w:rFonts w:ascii="Arial Narrow" w:hAnsi="Arial Narrow"/>
              </w:rPr>
              <w:t xml:space="preserve">po splnení podmienok poskytnutia prostriedkov mechanizmu a podpise zmluvy o poskytnutí prostriedkov mechanizmu formou </w:t>
            </w:r>
            <w:r w:rsidR="00164EC6" w:rsidRPr="004C1D64">
              <w:rPr>
                <w:rFonts w:ascii="Arial Narrow" w:hAnsi="Arial Narrow"/>
                <w:b/>
              </w:rPr>
              <w:t>refundácie</w:t>
            </w:r>
            <w:r w:rsidR="00164EC6" w:rsidRPr="00C30E2C">
              <w:rPr>
                <w:rFonts w:ascii="Arial Narrow" w:hAnsi="Arial Narrow"/>
              </w:rPr>
              <w:t xml:space="preserve">, na základe </w:t>
            </w:r>
            <w:r w:rsidR="00164EC6">
              <w:rPr>
                <w:rFonts w:ascii="Arial Narrow" w:hAnsi="Arial Narrow"/>
              </w:rPr>
              <w:t>písomnej žiadosti o platbu žiadateľa a p</w:t>
            </w:r>
            <w:r w:rsidR="00164EC6" w:rsidRPr="00C30E2C">
              <w:rPr>
                <w:rFonts w:ascii="Arial Narrow" w:hAnsi="Arial Narrow"/>
              </w:rPr>
              <w:t xml:space="preserve">redložených uhradených účtovných a daňových dokladov preukazujúcich skutočnú výšku oprávnených výdavkov </w:t>
            </w:r>
            <w:r w:rsidR="00164EC6">
              <w:rPr>
                <w:rFonts w:ascii="Arial Narrow" w:hAnsi="Arial Narrow"/>
              </w:rPr>
              <w:t xml:space="preserve">s vytvorením novej trasy. </w:t>
            </w:r>
          </w:p>
          <w:p w14:paraId="5114891B" w14:textId="77777777" w:rsidR="00A85653" w:rsidRPr="003C7872" w:rsidRDefault="00A85653" w:rsidP="008A4933">
            <w:pPr>
              <w:pStyle w:val="Odsekzoznamu"/>
              <w:spacing w:before="60" w:after="60"/>
              <w:ind w:left="0"/>
              <w:contextualSpacing w:val="0"/>
              <w:jc w:val="both"/>
              <w:rPr>
                <w:rFonts w:ascii="Arial Narrow" w:hAnsi="Arial Narrow" w:cstheme="minorHAnsi"/>
                <w:sz w:val="22"/>
                <w:szCs w:val="22"/>
                <w:lang w:eastAsia="cs-CZ"/>
              </w:rPr>
            </w:pPr>
          </w:p>
        </w:tc>
      </w:tr>
      <w:tr w:rsidR="006D6364" w:rsidRPr="003C7872" w14:paraId="7324C4A0" w14:textId="77777777" w:rsidTr="00DD0153">
        <w:tc>
          <w:tcPr>
            <w:tcW w:w="10207" w:type="dxa"/>
            <w:gridSpan w:val="2"/>
            <w:shd w:val="clear" w:color="auto" w:fill="D9D9D9" w:themeFill="background1" w:themeFillShade="D9"/>
          </w:tcPr>
          <w:p w14:paraId="79F62635" w14:textId="77777777" w:rsidR="006D6364" w:rsidRPr="003C7872" w:rsidRDefault="006D6364" w:rsidP="006D6364">
            <w:pPr>
              <w:jc w:val="both"/>
              <w:rPr>
                <w:rFonts w:ascii="Arial Narrow" w:hAnsi="Arial Narrow" w:cstheme="minorHAnsi"/>
                <w:lang w:eastAsia="cs-CZ"/>
              </w:rPr>
            </w:pPr>
            <w:r w:rsidRPr="003C7872">
              <w:rPr>
                <w:rFonts w:ascii="Arial Narrow" w:hAnsi="Arial Narrow" w:cs="Calibri"/>
                <w:b/>
                <w:iCs/>
                <w:lang w:eastAsia="cs-CZ"/>
              </w:rPr>
              <w:lastRenderedPageBreak/>
              <w:t>Spôsob preukázania podmienky zo strany žiadateľa</w:t>
            </w:r>
          </w:p>
        </w:tc>
      </w:tr>
      <w:tr w:rsidR="006D6364" w:rsidRPr="003C7872" w14:paraId="394DCB45" w14:textId="77777777" w:rsidTr="00DD0153">
        <w:tc>
          <w:tcPr>
            <w:tcW w:w="10207" w:type="dxa"/>
            <w:gridSpan w:val="2"/>
            <w:vAlign w:val="center"/>
          </w:tcPr>
          <w:p w14:paraId="64981440" w14:textId="4D5C3558" w:rsidR="00272F89" w:rsidRPr="003F0F96" w:rsidRDefault="006C1C8B" w:rsidP="003F0F96">
            <w:pPr>
              <w:pStyle w:val="Odsekzoznamu1"/>
              <w:shd w:val="clear" w:color="auto" w:fill="FFFFFF"/>
              <w:spacing w:before="120" w:line="259" w:lineRule="auto"/>
              <w:ind w:left="0"/>
              <w:jc w:val="both"/>
              <w:rPr>
                <w:rFonts w:ascii="Arial Narrow" w:hAnsi="Arial Narrow"/>
                <w:sz w:val="22"/>
                <w:szCs w:val="22"/>
              </w:rPr>
            </w:pPr>
            <w:proofErr w:type="spellStart"/>
            <w:r>
              <w:rPr>
                <w:rFonts w:ascii="Arial Narrow" w:hAnsi="Arial Narrow"/>
                <w:sz w:val="22"/>
                <w:szCs w:val="22"/>
              </w:rPr>
              <w:t>ŽoPPM</w:t>
            </w:r>
            <w:proofErr w:type="spellEnd"/>
            <w:r>
              <w:rPr>
                <w:rFonts w:ascii="Arial Narrow" w:hAnsi="Arial Narrow"/>
                <w:sz w:val="22"/>
                <w:szCs w:val="22"/>
              </w:rPr>
              <w:t xml:space="preserve">, časť </w:t>
            </w:r>
            <w:proofErr w:type="spellStart"/>
            <w:r>
              <w:rPr>
                <w:rFonts w:ascii="Arial Narrow" w:hAnsi="Arial Narrow"/>
                <w:sz w:val="22"/>
                <w:szCs w:val="22"/>
              </w:rPr>
              <w:t>lll</w:t>
            </w:r>
            <w:proofErr w:type="spellEnd"/>
            <w:r>
              <w:rPr>
                <w:rFonts w:ascii="Arial Narrow" w:hAnsi="Arial Narrow"/>
                <w:sz w:val="22"/>
                <w:szCs w:val="22"/>
              </w:rPr>
              <w:t>. Opis projektu - predloženie rozpočtu</w:t>
            </w:r>
            <w:r w:rsidR="0079042A">
              <w:rPr>
                <w:rFonts w:ascii="Arial Narrow" w:hAnsi="Arial Narrow"/>
                <w:sz w:val="22"/>
                <w:szCs w:val="22"/>
              </w:rPr>
              <w:t xml:space="preserve"> a opis projektu.</w:t>
            </w:r>
          </w:p>
        </w:tc>
      </w:tr>
      <w:tr w:rsidR="006D6364" w:rsidRPr="003C7872" w14:paraId="431D2692" w14:textId="77777777" w:rsidTr="00DD0153">
        <w:tc>
          <w:tcPr>
            <w:tcW w:w="10207" w:type="dxa"/>
            <w:gridSpan w:val="2"/>
            <w:shd w:val="clear" w:color="auto" w:fill="D9D9D9" w:themeFill="background1" w:themeFillShade="D9"/>
          </w:tcPr>
          <w:p w14:paraId="787BDEBE" w14:textId="77777777" w:rsidR="006D6364" w:rsidRPr="003C7872" w:rsidRDefault="006D6364" w:rsidP="006D6364">
            <w:pPr>
              <w:jc w:val="both"/>
              <w:rPr>
                <w:rFonts w:ascii="Arial Narrow" w:hAnsi="Arial Narrow" w:cstheme="minorHAnsi"/>
                <w:lang w:eastAsia="cs-CZ"/>
              </w:rPr>
            </w:pPr>
            <w:r w:rsidRPr="003C7872">
              <w:rPr>
                <w:rFonts w:ascii="Arial Narrow" w:hAnsi="Arial Narrow" w:cs="Calibri"/>
                <w:b/>
                <w:iCs/>
                <w:lang w:eastAsia="cs-CZ"/>
              </w:rPr>
              <w:t>Spôsob overenia podmienky zo strany vykonávateľa</w:t>
            </w:r>
          </w:p>
        </w:tc>
      </w:tr>
      <w:tr w:rsidR="006D6364" w:rsidRPr="003C7872" w14:paraId="2CFD4C92" w14:textId="77777777" w:rsidTr="00DD0153">
        <w:tc>
          <w:tcPr>
            <w:tcW w:w="10207" w:type="dxa"/>
            <w:gridSpan w:val="2"/>
          </w:tcPr>
          <w:p w14:paraId="505D7924" w14:textId="2D61D9A3" w:rsidR="006D6364" w:rsidRPr="003F0F96" w:rsidRDefault="0079042A" w:rsidP="003F0F96">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Kontrola predlože</w:t>
            </w:r>
            <w:r w:rsidR="00DE5949">
              <w:rPr>
                <w:rFonts w:ascii="Arial Narrow" w:hAnsi="Arial Narrow"/>
                <w:sz w:val="22"/>
                <w:szCs w:val="22"/>
              </w:rPr>
              <w:t>ného rozpočtu a opisu projektu.</w:t>
            </w:r>
          </w:p>
        </w:tc>
      </w:tr>
      <w:tr w:rsidR="003F32FF" w:rsidRPr="003C7872" w14:paraId="0E376E1B" w14:textId="77777777" w:rsidTr="00DD0153">
        <w:tc>
          <w:tcPr>
            <w:tcW w:w="10207" w:type="dxa"/>
            <w:gridSpan w:val="2"/>
            <w:tcBorders>
              <w:top w:val="single" w:sz="4" w:space="0" w:color="auto"/>
              <w:left w:val="nil"/>
              <w:bottom w:val="single" w:sz="4" w:space="0" w:color="auto"/>
              <w:right w:val="nil"/>
            </w:tcBorders>
          </w:tcPr>
          <w:p w14:paraId="2751F52C" w14:textId="77777777" w:rsidR="003F32FF" w:rsidRPr="003C7872" w:rsidRDefault="003F32FF" w:rsidP="003F32FF">
            <w:pPr>
              <w:spacing w:before="60" w:after="60"/>
              <w:jc w:val="both"/>
              <w:rPr>
                <w:rFonts w:ascii="Arial Narrow" w:hAnsi="Arial Narrow" w:cs="Calibri"/>
                <w:iCs/>
                <w:lang w:eastAsia="cs-CZ"/>
              </w:rPr>
            </w:pPr>
          </w:p>
        </w:tc>
      </w:tr>
      <w:tr w:rsidR="009E4F22" w:rsidRPr="003C7872" w14:paraId="163C6C6F" w14:textId="77777777" w:rsidTr="00DD0153">
        <w:tc>
          <w:tcPr>
            <w:tcW w:w="10207" w:type="dxa"/>
            <w:gridSpan w:val="2"/>
            <w:tcBorders>
              <w:top w:val="single" w:sz="4" w:space="0" w:color="auto"/>
            </w:tcBorders>
            <w:shd w:val="clear" w:color="auto" w:fill="D9D9D9" w:themeFill="background1" w:themeFillShade="D9"/>
          </w:tcPr>
          <w:p w14:paraId="7F87C278" w14:textId="549E59EE" w:rsidR="00E324EB" w:rsidRPr="003C7872" w:rsidRDefault="00DD0153" w:rsidP="00DD0153">
            <w:pPr>
              <w:pStyle w:val="Odsekzoznamu"/>
              <w:numPr>
                <w:ilvl w:val="0"/>
                <w:numId w:val="8"/>
              </w:numPr>
              <w:jc w:val="center"/>
              <w:rPr>
                <w:rFonts w:ascii="Arial Narrow" w:hAnsi="Arial Narrow"/>
                <w:b/>
                <w:bCs/>
                <w:sz w:val="26"/>
                <w:szCs w:val="26"/>
              </w:rPr>
            </w:pPr>
            <w:r>
              <w:rPr>
                <w:rFonts w:ascii="Arial Narrow" w:hAnsi="Arial Narrow"/>
                <w:b/>
                <w:bCs/>
                <w:sz w:val="28"/>
                <w:szCs w:val="28"/>
              </w:rPr>
              <w:t>SPÔSOB URČENIA PORADIA ŽIADOSTÍ O POSKYTNUTIE PROSTRIEDKOV MECHANIZMU</w:t>
            </w:r>
          </w:p>
        </w:tc>
      </w:tr>
      <w:tr w:rsidR="009A19AF" w:rsidRPr="003C7872" w14:paraId="751CB174" w14:textId="77777777" w:rsidTr="00DD0153">
        <w:tc>
          <w:tcPr>
            <w:tcW w:w="10207" w:type="dxa"/>
            <w:gridSpan w:val="2"/>
            <w:tcBorders>
              <w:top w:val="single" w:sz="4" w:space="0" w:color="auto"/>
            </w:tcBorders>
            <w:shd w:val="clear" w:color="auto" w:fill="A6A6A6" w:themeFill="background1" w:themeFillShade="A6"/>
          </w:tcPr>
          <w:p w14:paraId="27189519" w14:textId="64AB1156" w:rsidR="009A19AF" w:rsidRPr="003C7872" w:rsidRDefault="009A19AF" w:rsidP="00DD0153">
            <w:pPr>
              <w:pStyle w:val="Odsekzoznamu"/>
              <w:numPr>
                <w:ilvl w:val="0"/>
                <w:numId w:val="9"/>
              </w:numPr>
              <w:ind w:left="330"/>
              <w:rPr>
                <w:rFonts w:ascii="Arial Narrow" w:hAnsi="Arial Narrow"/>
                <w:b/>
                <w:bCs/>
              </w:rPr>
            </w:pPr>
            <w:r w:rsidRPr="003C7872">
              <w:rPr>
                <w:rFonts w:ascii="Arial Narrow" w:hAnsi="Arial Narrow"/>
                <w:b/>
                <w:bCs/>
              </w:rPr>
              <w:t xml:space="preserve">Kritériá </w:t>
            </w:r>
            <w:r w:rsidR="00DD0153">
              <w:rPr>
                <w:rFonts w:ascii="Arial Narrow" w:hAnsi="Arial Narrow"/>
                <w:b/>
                <w:bCs/>
              </w:rPr>
              <w:t>na určenie poradia žiadostí o poskytnutie prostriedkov mechanizmu</w:t>
            </w:r>
            <w:r w:rsidR="0055402E">
              <w:rPr>
                <w:rFonts w:ascii="Arial Narrow" w:hAnsi="Arial Narrow"/>
                <w:b/>
                <w:bCs/>
              </w:rPr>
              <w:t xml:space="preserve"> </w:t>
            </w:r>
          </w:p>
        </w:tc>
      </w:tr>
      <w:tr w:rsidR="007F3AEE" w:rsidRPr="003C7872" w14:paraId="24A5059A" w14:textId="77777777" w:rsidTr="00DD0153">
        <w:trPr>
          <w:trHeight w:val="758"/>
        </w:trPr>
        <w:tc>
          <w:tcPr>
            <w:tcW w:w="10207" w:type="dxa"/>
            <w:gridSpan w:val="2"/>
            <w:shd w:val="clear" w:color="auto" w:fill="auto"/>
          </w:tcPr>
          <w:p w14:paraId="3BFFED6C" w14:textId="77777777" w:rsidR="007B3310" w:rsidRPr="00DB2D0E" w:rsidRDefault="007B3310" w:rsidP="007B3310">
            <w:pPr>
              <w:pStyle w:val="Odsekzoznamu1"/>
              <w:shd w:val="clear" w:color="auto" w:fill="FFFFFF"/>
              <w:spacing w:before="240" w:after="120" w:line="259" w:lineRule="auto"/>
              <w:ind w:left="0"/>
              <w:rPr>
                <w:rFonts w:ascii="Arial Narrow" w:hAnsi="Arial Narrow"/>
                <w:b/>
                <w:bCs/>
                <w:spacing w:val="5"/>
                <w:kern w:val="1"/>
              </w:rPr>
            </w:pPr>
            <w:r w:rsidRPr="00DB2D0E">
              <w:rPr>
                <w:rFonts w:ascii="Arial Narrow" w:hAnsi="Arial Narrow"/>
                <w:b/>
                <w:bCs/>
                <w:spacing w:val="5"/>
                <w:kern w:val="1"/>
              </w:rPr>
              <w:t>Kritéri</w:t>
            </w:r>
            <w:r>
              <w:rPr>
                <w:rFonts w:ascii="Arial Narrow" w:hAnsi="Arial Narrow"/>
                <w:b/>
                <w:bCs/>
                <w:spacing w:val="5"/>
                <w:kern w:val="1"/>
              </w:rPr>
              <w:t>á</w:t>
            </w:r>
            <w:r w:rsidRPr="00DB2D0E">
              <w:rPr>
                <w:rFonts w:ascii="Arial Narrow" w:hAnsi="Arial Narrow"/>
                <w:b/>
                <w:bCs/>
                <w:spacing w:val="5"/>
                <w:kern w:val="1"/>
              </w:rPr>
              <w:t xml:space="preserve"> </w:t>
            </w:r>
            <w:r>
              <w:rPr>
                <w:rFonts w:ascii="Arial Narrow" w:hAnsi="Arial Narrow"/>
                <w:b/>
                <w:bCs/>
                <w:spacing w:val="5"/>
                <w:kern w:val="1"/>
              </w:rPr>
              <w:t>posúdenia</w:t>
            </w:r>
          </w:p>
          <w:p w14:paraId="64442D9C" w14:textId="77777777" w:rsidR="007B3310" w:rsidRDefault="007B3310" w:rsidP="007B3310">
            <w:pPr>
              <w:spacing w:before="120" w:after="60"/>
              <w:jc w:val="both"/>
              <w:rPr>
                <w:rFonts w:ascii="Arial Narrow" w:eastAsia="Times New Roman" w:hAnsi="Arial Narrow" w:cs="Times New Roman"/>
                <w:lang w:eastAsia="cs-CZ"/>
              </w:rPr>
            </w:pPr>
            <w:r w:rsidRPr="00EB74A3">
              <w:rPr>
                <w:rFonts w:ascii="Arial Narrow" w:eastAsia="Times New Roman" w:hAnsi="Arial Narrow" w:cs="Times New Roman"/>
                <w:lang w:eastAsia="cs-CZ"/>
              </w:rPr>
              <w:t>Každý posudzovaný projekt môže dosiahnuť maximálny počet 100 bodov</w:t>
            </w:r>
            <w:r>
              <w:rPr>
                <w:rFonts w:ascii="Arial Narrow" w:eastAsia="Times New Roman" w:hAnsi="Arial Narrow" w:cs="Times New Roman"/>
                <w:lang w:eastAsia="cs-CZ"/>
              </w:rPr>
              <w:t>. Kritéria sú rozdelené do dvoch základných skupín:</w:t>
            </w:r>
          </w:p>
          <w:p w14:paraId="2696B0A9" w14:textId="7BF0EE97" w:rsidR="007B3310" w:rsidRPr="00C3313D" w:rsidRDefault="00D86920" w:rsidP="00D86920">
            <w:pPr>
              <w:pStyle w:val="Odsekzoznamu"/>
              <w:numPr>
                <w:ilvl w:val="0"/>
                <w:numId w:val="21"/>
              </w:numPr>
              <w:rPr>
                <w:rFonts w:ascii="Arial Narrow" w:hAnsi="Arial Narrow"/>
                <w:lang w:eastAsia="cs-CZ"/>
              </w:rPr>
            </w:pPr>
            <w:r w:rsidRPr="00D86920">
              <w:rPr>
                <w:rFonts w:ascii="Arial Narrow" w:hAnsi="Arial Narrow"/>
                <w:b/>
                <w:lang w:eastAsia="cs-CZ"/>
              </w:rPr>
              <w:t>Dopravné operácie</w:t>
            </w:r>
            <w:r w:rsidR="007B3310" w:rsidRPr="00D86920">
              <w:rPr>
                <w:rFonts w:ascii="Arial Narrow" w:hAnsi="Arial Narrow"/>
                <w:b/>
                <w:lang w:eastAsia="cs-CZ"/>
              </w:rPr>
              <w:t>:</w:t>
            </w:r>
            <w:r w:rsidR="007B3310" w:rsidRPr="008E7F9A">
              <w:rPr>
                <w:rFonts w:ascii="Arial Narrow" w:hAnsi="Arial Narrow"/>
                <w:lang w:eastAsia="cs-CZ"/>
              </w:rPr>
              <w:t xml:space="preserve"> skupina definujúca objem dopravných operácii, kde maximálny počet bodov projektu predstavuje 60 bodov, z toho:</w:t>
            </w:r>
          </w:p>
          <w:p w14:paraId="7E0407F3" w14:textId="0E5239A3" w:rsidR="007B3310" w:rsidRDefault="00D86920" w:rsidP="007B3310">
            <w:pPr>
              <w:pStyle w:val="Odsekzoznamu"/>
              <w:spacing w:line="276" w:lineRule="auto"/>
              <w:ind w:left="426"/>
              <w:rPr>
                <w:rFonts w:ascii="Arial Narrow" w:hAnsi="Arial Narrow"/>
                <w:lang w:eastAsia="cs-CZ"/>
              </w:rPr>
            </w:pPr>
            <w:r>
              <w:rPr>
                <w:rFonts w:ascii="Arial Narrow" w:hAnsi="Arial Narrow"/>
                <w:lang w:eastAsia="cs-CZ"/>
              </w:rPr>
              <w:t xml:space="preserve">     </w:t>
            </w:r>
            <w:r w:rsidR="007B3310" w:rsidRPr="008E7F9A">
              <w:rPr>
                <w:rFonts w:ascii="Arial Narrow" w:hAnsi="Arial Narrow"/>
                <w:lang w:eastAsia="cs-CZ"/>
              </w:rPr>
              <w:t>Počet TEU prepravených v </w:t>
            </w:r>
            <w:proofErr w:type="spellStart"/>
            <w:r w:rsidR="007B3310" w:rsidRPr="008E7F9A">
              <w:rPr>
                <w:rFonts w:ascii="Arial Narrow" w:hAnsi="Arial Narrow"/>
                <w:lang w:eastAsia="cs-CZ"/>
              </w:rPr>
              <w:t>intermodálnej</w:t>
            </w:r>
            <w:proofErr w:type="spellEnd"/>
            <w:r w:rsidR="007B3310" w:rsidRPr="008E7F9A">
              <w:rPr>
                <w:rFonts w:ascii="Arial Narrow" w:hAnsi="Arial Narrow"/>
                <w:lang w:eastAsia="cs-CZ"/>
              </w:rPr>
              <w:t xml:space="preserve"> doprave:                                </w:t>
            </w:r>
            <w:r w:rsidR="007B3310">
              <w:rPr>
                <w:rFonts w:ascii="Arial Narrow" w:hAnsi="Arial Narrow"/>
                <w:lang w:eastAsia="cs-CZ"/>
              </w:rPr>
              <w:t xml:space="preserve">       </w:t>
            </w:r>
            <w:r w:rsidR="007B3310" w:rsidRPr="008E7F9A">
              <w:rPr>
                <w:rFonts w:ascii="Arial Narrow" w:hAnsi="Arial Narrow"/>
                <w:lang w:eastAsia="cs-CZ"/>
              </w:rPr>
              <w:t>0 až 40 bodov</w:t>
            </w:r>
          </w:p>
          <w:p w14:paraId="7BB1FD32" w14:textId="5718519B" w:rsidR="007B3310" w:rsidRDefault="00D86920" w:rsidP="007B3310">
            <w:pPr>
              <w:pStyle w:val="Odsekzoznamu"/>
              <w:spacing w:line="276" w:lineRule="auto"/>
              <w:ind w:left="426"/>
              <w:rPr>
                <w:rFonts w:ascii="Arial Narrow" w:hAnsi="Arial Narrow"/>
                <w:lang w:eastAsia="cs-CZ"/>
              </w:rPr>
            </w:pPr>
            <w:r>
              <w:rPr>
                <w:rFonts w:ascii="Arial Narrow" w:hAnsi="Arial Narrow"/>
                <w:lang w:eastAsia="cs-CZ"/>
              </w:rPr>
              <w:t xml:space="preserve">     </w:t>
            </w:r>
            <w:r w:rsidR="007B3310" w:rsidRPr="008E7F9A">
              <w:rPr>
                <w:rFonts w:ascii="Arial Narrow" w:hAnsi="Arial Narrow"/>
                <w:lang w:eastAsia="cs-CZ"/>
              </w:rPr>
              <w:t xml:space="preserve">Dĺžka trasy </w:t>
            </w:r>
            <w:proofErr w:type="spellStart"/>
            <w:r w:rsidR="007B3310" w:rsidRPr="008E7F9A">
              <w:rPr>
                <w:rFonts w:ascii="Arial Narrow" w:hAnsi="Arial Narrow"/>
                <w:lang w:eastAsia="cs-CZ"/>
              </w:rPr>
              <w:t>intermodálnej</w:t>
            </w:r>
            <w:proofErr w:type="spellEnd"/>
            <w:r w:rsidR="007B3310" w:rsidRPr="008E7F9A">
              <w:rPr>
                <w:rFonts w:ascii="Arial Narrow" w:hAnsi="Arial Narrow"/>
                <w:lang w:eastAsia="cs-CZ"/>
              </w:rPr>
              <w:t xml:space="preserve"> linky po území SR železničnou dopravou:     </w:t>
            </w:r>
            <w:r w:rsidR="007B3310">
              <w:rPr>
                <w:rFonts w:ascii="Arial Narrow" w:hAnsi="Arial Narrow"/>
                <w:lang w:eastAsia="cs-CZ"/>
              </w:rPr>
              <w:t xml:space="preserve">       </w:t>
            </w:r>
            <w:r w:rsidR="007B3310" w:rsidRPr="008E7F9A">
              <w:rPr>
                <w:rFonts w:ascii="Arial Narrow" w:hAnsi="Arial Narrow"/>
                <w:lang w:eastAsia="cs-CZ"/>
              </w:rPr>
              <w:t>0 až 20 bodov</w:t>
            </w:r>
          </w:p>
          <w:p w14:paraId="764B542F" w14:textId="77777777" w:rsidR="007B3310" w:rsidRPr="00C3313D" w:rsidRDefault="007B3310" w:rsidP="007B3310">
            <w:pPr>
              <w:rPr>
                <w:lang w:eastAsia="cs-CZ"/>
              </w:rPr>
            </w:pPr>
          </w:p>
          <w:p w14:paraId="42E97401" w14:textId="3E5B57CA" w:rsidR="007B3310" w:rsidRDefault="007B3310" w:rsidP="00D86920">
            <w:pPr>
              <w:pStyle w:val="Odsekzoznamu"/>
              <w:numPr>
                <w:ilvl w:val="0"/>
                <w:numId w:val="21"/>
              </w:numPr>
              <w:spacing w:before="120" w:after="60"/>
              <w:rPr>
                <w:rFonts w:ascii="Arial Narrow" w:hAnsi="Arial Narrow"/>
                <w:lang w:eastAsia="cs-CZ"/>
              </w:rPr>
            </w:pPr>
            <w:r w:rsidRPr="00D86920">
              <w:rPr>
                <w:rFonts w:ascii="Arial Narrow" w:hAnsi="Arial Narrow"/>
                <w:b/>
                <w:lang w:eastAsia="cs-CZ"/>
              </w:rPr>
              <w:t>Dôveryhodnosť, životaschopnosť, udržateľnosť:</w:t>
            </w:r>
            <w:r w:rsidRPr="007B3ACB">
              <w:rPr>
                <w:rFonts w:ascii="Arial Narrow" w:hAnsi="Arial Narrow"/>
                <w:lang w:eastAsia="cs-CZ"/>
              </w:rPr>
              <w:t xml:space="preserve"> skupina definujúca okrem dôveryhodnosti, životaschopnosti projektu rovnako tak aj udržateľnosť projektu z environmentálneho pohľadu, kde maximálny počet bodov predstavuje 40 bodov, z toho:</w:t>
            </w:r>
          </w:p>
          <w:p w14:paraId="1114179E" w14:textId="2BF3DEAC" w:rsidR="007B3310" w:rsidRPr="007B3ACB" w:rsidRDefault="00D86920" w:rsidP="007B3310">
            <w:pPr>
              <w:pStyle w:val="Odsekzoznamu"/>
              <w:spacing w:line="276" w:lineRule="auto"/>
              <w:ind w:left="426"/>
              <w:rPr>
                <w:rFonts w:ascii="Arial Narrow" w:hAnsi="Arial Narrow"/>
                <w:lang w:eastAsia="cs-CZ"/>
              </w:rPr>
            </w:pPr>
            <w:r>
              <w:rPr>
                <w:rFonts w:ascii="Arial Narrow" w:hAnsi="Arial Narrow"/>
                <w:lang w:eastAsia="cs-CZ"/>
              </w:rPr>
              <w:t xml:space="preserve">     </w:t>
            </w:r>
            <w:r w:rsidR="007B3310" w:rsidRPr="007B3ACB">
              <w:rPr>
                <w:rFonts w:ascii="Arial Narrow" w:hAnsi="Arial Narrow"/>
                <w:lang w:eastAsia="cs-CZ"/>
              </w:rPr>
              <w:t>Dôveryhodnosť a životaschopnosť projektu:</w:t>
            </w:r>
            <w:r w:rsidR="007B3310" w:rsidRPr="007B3ACB">
              <w:rPr>
                <w:rFonts w:ascii="Arial Narrow" w:hAnsi="Arial Narrow"/>
                <w:lang w:eastAsia="cs-CZ"/>
              </w:rPr>
              <w:tab/>
              <w:t xml:space="preserve">                                    </w:t>
            </w:r>
            <w:r w:rsidR="007B3310">
              <w:rPr>
                <w:rFonts w:ascii="Arial Narrow" w:hAnsi="Arial Narrow"/>
                <w:lang w:eastAsia="cs-CZ"/>
              </w:rPr>
              <w:t xml:space="preserve">        </w:t>
            </w:r>
            <w:r w:rsidR="007B3310" w:rsidRPr="007B3ACB">
              <w:rPr>
                <w:rFonts w:ascii="Arial Narrow" w:hAnsi="Arial Narrow"/>
                <w:lang w:eastAsia="cs-CZ"/>
              </w:rPr>
              <w:t>0 až 10 bodov</w:t>
            </w:r>
          </w:p>
          <w:p w14:paraId="4ADAC64A" w14:textId="7A77D9C8" w:rsidR="007B3310" w:rsidRDefault="00D86920" w:rsidP="007B3310">
            <w:pPr>
              <w:pStyle w:val="Odsekzoznamu"/>
              <w:spacing w:line="276" w:lineRule="auto"/>
              <w:ind w:left="426"/>
              <w:rPr>
                <w:rFonts w:ascii="Arial Narrow" w:hAnsi="Arial Narrow"/>
                <w:lang w:eastAsia="cs-CZ"/>
              </w:rPr>
            </w:pPr>
            <w:r>
              <w:rPr>
                <w:rFonts w:ascii="Arial Narrow" w:hAnsi="Arial Narrow"/>
                <w:lang w:eastAsia="cs-CZ"/>
              </w:rPr>
              <w:t xml:space="preserve">     </w:t>
            </w:r>
            <w:r w:rsidR="007B3310" w:rsidRPr="007B3ACB">
              <w:rPr>
                <w:rFonts w:ascii="Arial Narrow" w:hAnsi="Arial Narrow"/>
                <w:lang w:eastAsia="cs-CZ"/>
              </w:rPr>
              <w:t>Environmentálne prínosy:</w:t>
            </w:r>
            <w:r w:rsidR="007B3310" w:rsidRPr="007B3ACB">
              <w:rPr>
                <w:rFonts w:ascii="Arial Narrow" w:hAnsi="Arial Narrow"/>
                <w:lang w:eastAsia="cs-CZ"/>
              </w:rPr>
              <w:tab/>
              <w:t xml:space="preserve">                            </w:t>
            </w:r>
            <w:r>
              <w:rPr>
                <w:rFonts w:ascii="Arial Narrow" w:hAnsi="Arial Narrow"/>
                <w:lang w:eastAsia="cs-CZ"/>
              </w:rPr>
              <w:t xml:space="preserve">                              </w:t>
            </w:r>
            <w:r w:rsidR="007B3310" w:rsidRPr="007B3ACB">
              <w:rPr>
                <w:rFonts w:ascii="Arial Narrow" w:hAnsi="Arial Narrow"/>
                <w:lang w:eastAsia="cs-CZ"/>
              </w:rPr>
              <w:t xml:space="preserve">    </w:t>
            </w:r>
            <w:r w:rsidR="007B3310">
              <w:rPr>
                <w:rFonts w:ascii="Arial Narrow" w:hAnsi="Arial Narrow"/>
                <w:lang w:eastAsia="cs-CZ"/>
              </w:rPr>
              <w:t xml:space="preserve"> </w:t>
            </w:r>
            <w:r w:rsidR="007B3310" w:rsidRPr="007B3ACB">
              <w:rPr>
                <w:rFonts w:ascii="Arial Narrow" w:hAnsi="Arial Narrow"/>
                <w:lang w:eastAsia="cs-CZ"/>
              </w:rPr>
              <w:t xml:space="preserve"> </w:t>
            </w:r>
            <w:r w:rsidR="007B3310">
              <w:rPr>
                <w:rFonts w:ascii="Arial Narrow" w:hAnsi="Arial Narrow"/>
                <w:lang w:eastAsia="cs-CZ"/>
              </w:rPr>
              <w:t xml:space="preserve">      </w:t>
            </w:r>
            <w:r w:rsidR="007B3310" w:rsidRPr="007B3ACB">
              <w:rPr>
                <w:rFonts w:ascii="Arial Narrow" w:hAnsi="Arial Narrow"/>
                <w:lang w:eastAsia="cs-CZ"/>
              </w:rPr>
              <w:t>0 až 30 bodov</w:t>
            </w:r>
          </w:p>
          <w:p w14:paraId="62EAD0DB" w14:textId="2D62E58D" w:rsidR="000421FC" w:rsidRDefault="000421FC" w:rsidP="007B3310">
            <w:pPr>
              <w:pStyle w:val="Odsekzoznamu"/>
              <w:spacing w:line="276" w:lineRule="auto"/>
              <w:ind w:left="426"/>
              <w:rPr>
                <w:rFonts w:ascii="Arial Narrow" w:hAnsi="Arial Narrow"/>
                <w:lang w:eastAsia="cs-CZ"/>
              </w:rPr>
            </w:pPr>
          </w:p>
          <w:p w14:paraId="460D1C54" w14:textId="0E23F44B" w:rsidR="000421FC" w:rsidRDefault="000421FC" w:rsidP="007B3310">
            <w:pPr>
              <w:pStyle w:val="Odsekzoznamu"/>
              <w:spacing w:line="276" w:lineRule="auto"/>
              <w:ind w:left="426"/>
              <w:rPr>
                <w:rFonts w:ascii="Arial Narrow" w:hAnsi="Arial Narrow"/>
                <w:lang w:eastAsia="cs-CZ"/>
              </w:rPr>
            </w:pPr>
          </w:p>
          <w:p w14:paraId="145F87E9" w14:textId="77777777" w:rsidR="000421FC" w:rsidRPr="007B3ACB" w:rsidRDefault="000421FC" w:rsidP="007B3310">
            <w:pPr>
              <w:pStyle w:val="Odsekzoznamu"/>
              <w:spacing w:line="276" w:lineRule="auto"/>
              <w:ind w:left="426"/>
              <w:rPr>
                <w:rFonts w:ascii="Arial Narrow" w:hAnsi="Arial Narrow"/>
                <w:lang w:eastAsia="cs-CZ"/>
              </w:rPr>
            </w:pPr>
          </w:p>
          <w:p w14:paraId="45F5E012" w14:textId="48EC13D1" w:rsidR="007B3310" w:rsidRDefault="007B3310" w:rsidP="00D86920">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lastRenderedPageBreak/>
              <w:t>Podrobná špe</w:t>
            </w:r>
            <w:r w:rsidR="00D86920">
              <w:rPr>
                <w:rFonts w:ascii="Arial Narrow" w:eastAsia="Times New Roman" w:hAnsi="Arial Narrow" w:cs="Times New Roman"/>
                <w:lang w:eastAsia="cs-CZ"/>
              </w:rPr>
              <w:t xml:space="preserve">cifikácia jednotlivých </w:t>
            </w:r>
            <w:r>
              <w:rPr>
                <w:rFonts w:ascii="Arial Narrow" w:eastAsia="Times New Roman" w:hAnsi="Arial Narrow" w:cs="Times New Roman"/>
                <w:lang w:eastAsia="cs-CZ"/>
              </w:rPr>
              <w:t>kritérií</w:t>
            </w:r>
            <w:r w:rsidRPr="00EB74A3">
              <w:rPr>
                <w:rFonts w:ascii="Arial Narrow" w:eastAsia="Times New Roman" w:hAnsi="Arial Narrow" w:cs="Times New Roman"/>
                <w:lang w:eastAsia="cs-CZ"/>
              </w:rPr>
              <w:t xml:space="preserve">: </w:t>
            </w:r>
          </w:p>
          <w:p w14:paraId="04A1EE8E" w14:textId="1DFAED45" w:rsidR="007B3310" w:rsidRPr="00281884" w:rsidRDefault="007B3310" w:rsidP="007B3310">
            <w:pPr>
              <w:spacing w:before="120" w:after="60"/>
              <w:ind w:left="709" w:hanging="141"/>
              <w:jc w:val="both"/>
              <w:rPr>
                <w:rFonts w:ascii="Arial Narrow" w:eastAsia="Times New Roman" w:hAnsi="Arial Narrow" w:cs="Times New Roman"/>
                <w:lang w:eastAsia="cs-CZ"/>
              </w:rPr>
            </w:pPr>
            <w:r w:rsidRPr="00281884">
              <w:rPr>
                <w:rFonts w:ascii="Arial Narrow" w:eastAsia="Times New Roman" w:hAnsi="Arial Narrow" w:cs="Times New Roman"/>
                <w:lang w:eastAsia="cs-CZ"/>
              </w:rPr>
              <w:t>Počet TEU prepravených v </w:t>
            </w:r>
            <w:proofErr w:type="spellStart"/>
            <w:r w:rsidRPr="00281884">
              <w:rPr>
                <w:rFonts w:ascii="Arial Narrow" w:eastAsia="Times New Roman" w:hAnsi="Arial Narrow" w:cs="Times New Roman"/>
                <w:lang w:eastAsia="cs-CZ"/>
              </w:rPr>
              <w:t>intermodálnej</w:t>
            </w:r>
            <w:proofErr w:type="spellEnd"/>
            <w:r w:rsidRPr="00281884">
              <w:rPr>
                <w:rFonts w:ascii="Arial Narrow" w:eastAsia="Times New Roman" w:hAnsi="Arial Narrow" w:cs="Times New Roman"/>
                <w:lang w:eastAsia="cs-CZ"/>
              </w:rPr>
              <w:t xml:space="preserve"> doprave:                              </w:t>
            </w:r>
            <w:r w:rsidR="00957787">
              <w:rPr>
                <w:rFonts w:ascii="Arial Narrow" w:eastAsia="Times New Roman" w:hAnsi="Arial Narrow" w:cs="Times New Roman"/>
                <w:lang w:eastAsia="cs-CZ"/>
              </w:rPr>
              <w:t xml:space="preserve">              </w:t>
            </w:r>
            <w:r w:rsidRPr="00281884">
              <w:rPr>
                <w:rFonts w:ascii="Arial Narrow" w:eastAsia="Times New Roman" w:hAnsi="Arial Narrow" w:cs="Times New Roman"/>
                <w:lang w:eastAsia="cs-CZ"/>
              </w:rPr>
              <w:t xml:space="preserve">   </w:t>
            </w:r>
            <w:r w:rsidR="00D86920">
              <w:rPr>
                <w:rFonts w:ascii="Arial Narrow" w:eastAsia="Times New Roman" w:hAnsi="Arial Narrow" w:cs="Times New Roman"/>
                <w:lang w:eastAsia="cs-CZ"/>
              </w:rPr>
              <w:t xml:space="preserve">   </w:t>
            </w:r>
            <w:r w:rsidRPr="00281884">
              <w:rPr>
                <w:rFonts w:ascii="Arial Narrow" w:eastAsia="Times New Roman" w:hAnsi="Arial Narrow" w:cs="Times New Roman"/>
                <w:lang w:eastAsia="cs-CZ"/>
              </w:rPr>
              <w:t xml:space="preserve">     0 až 40 bodov</w:t>
            </w:r>
          </w:p>
          <w:p w14:paraId="53497329" w14:textId="77777777" w:rsidR="007B3310" w:rsidRPr="00281884" w:rsidRDefault="007B3310" w:rsidP="007B3310">
            <w:pPr>
              <w:spacing w:before="120" w:after="60"/>
              <w:ind w:left="567"/>
              <w:jc w:val="both"/>
              <w:rPr>
                <w:rFonts w:ascii="Arial Narrow" w:eastAsia="Times New Roman" w:hAnsi="Arial Narrow" w:cs="Times New Roman"/>
                <w:lang w:eastAsia="cs-CZ"/>
              </w:rPr>
            </w:pPr>
            <w:r w:rsidRPr="00281884">
              <w:rPr>
                <w:rFonts w:ascii="Arial Narrow" w:eastAsia="Times New Roman" w:hAnsi="Arial Narrow" w:cs="Times New Roman"/>
                <w:lang w:eastAsia="cs-CZ"/>
              </w:rPr>
              <w:t xml:space="preserve">Kritériom posúdenia je </w:t>
            </w:r>
            <w:r w:rsidRPr="00281884">
              <w:rPr>
                <w:rFonts w:ascii="Arial Narrow" w:eastAsia="Times New Roman" w:hAnsi="Arial Narrow" w:cs="Times New Roman"/>
                <w:bCs/>
                <w:lang w:eastAsia="cs-CZ"/>
              </w:rPr>
              <w:t>počet prepravených TEU</w:t>
            </w:r>
            <w:r w:rsidRPr="00281884">
              <w:rPr>
                <w:rFonts w:ascii="Arial Narrow" w:eastAsia="Times New Roman" w:hAnsi="Arial Narrow" w:cs="Times New Roman"/>
                <w:b/>
                <w:bCs/>
                <w:lang w:eastAsia="cs-CZ"/>
              </w:rPr>
              <w:t xml:space="preserve">, </w:t>
            </w:r>
            <w:r w:rsidRPr="00281884">
              <w:rPr>
                <w:rFonts w:ascii="Arial Narrow" w:eastAsia="Times New Roman" w:hAnsi="Arial Narrow" w:cs="Times New Roman"/>
                <w:lang w:eastAsia="cs-CZ"/>
              </w:rPr>
              <w:t xml:space="preserve">ktorý sa očakáva prepraviť </w:t>
            </w:r>
            <w:proofErr w:type="spellStart"/>
            <w:r w:rsidRPr="00281884">
              <w:rPr>
                <w:rFonts w:ascii="Arial Narrow" w:eastAsia="Times New Roman" w:hAnsi="Arial Narrow" w:cs="Times New Roman"/>
                <w:lang w:eastAsia="cs-CZ"/>
              </w:rPr>
              <w:t>intermodálnou</w:t>
            </w:r>
            <w:proofErr w:type="spellEnd"/>
            <w:r w:rsidRPr="00281884">
              <w:rPr>
                <w:rFonts w:ascii="Arial Narrow" w:eastAsia="Times New Roman" w:hAnsi="Arial Narrow" w:cs="Times New Roman"/>
                <w:lang w:eastAsia="cs-CZ"/>
              </w:rPr>
              <w:t xml:space="preserve"> dopravou v sledovanom období a výška požadovaných prostriedkov na 1 </w:t>
            </w:r>
            <w:proofErr w:type="spellStart"/>
            <w:r w:rsidRPr="00281884">
              <w:rPr>
                <w:rFonts w:ascii="Arial Narrow" w:eastAsia="Times New Roman" w:hAnsi="Arial Narrow" w:cs="Times New Roman"/>
                <w:lang w:eastAsia="cs-CZ"/>
              </w:rPr>
              <w:t>TEUkm</w:t>
            </w:r>
            <w:proofErr w:type="spellEnd"/>
            <w:r w:rsidRPr="00281884">
              <w:rPr>
                <w:rFonts w:ascii="Arial Narrow" w:eastAsia="Times New Roman" w:hAnsi="Arial Narrow" w:cs="Times New Roman"/>
                <w:lang w:eastAsia="cs-CZ"/>
              </w:rPr>
              <w:t xml:space="preserve"> (€/</w:t>
            </w:r>
            <w:proofErr w:type="spellStart"/>
            <w:r w:rsidRPr="00281884">
              <w:rPr>
                <w:rFonts w:ascii="Arial Narrow" w:eastAsia="Times New Roman" w:hAnsi="Arial Narrow" w:cs="Times New Roman"/>
                <w:lang w:eastAsia="cs-CZ"/>
              </w:rPr>
              <w:t>TEUkm</w:t>
            </w:r>
            <w:proofErr w:type="spellEnd"/>
            <w:r w:rsidRPr="00281884">
              <w:rPr>
                <w:rFonts w:ascii="Arial Narrow" w:eastAsia="Times New Roman" w:hAnsi="Arial Narrow" w:cs="Times New Roman"/>
                <w:lang w:eastAsia="cs-CZ"/>
              </w:rPr>
              <w:t xml:space="preserve">) po území SR železničnou dopravou. Čím je počet takto prepravených TEU väčší a výška požadovaných prostriedkov na 1 </w:t>
            </w:r>
            <w:proofErr w:type="spellStart"/>
            <w:r w:rsidRPr="00281884">
              <w:rPr>
                <w:rFonts w:ascii="Arial Narrow" w:eastAsia="Times New Roman" w:hAnsi="Arial Narrow" w:cs="Times New Roman"/>
                <w:lang w:eastAsia="cs-CZ"/>
              </w:rPr>
              <w:t>TEUkm</w:t>
            </w:r>
            <w:proofErr w:type="spellEnd"/>
            <w:r w:rsidRPr="00281884">
              <w:rPr>
                <w:rFonts w:ascii="Arial Narrow" w:eastAsia="Times New Roman" w:hAnsi="Arial Narrow" w:cs="Times New Roman"/>
                <w:lang w:eastAsia="cs-CZ"/>
              </w:rPr>
              <w:t xml:space="preserve"> nižšia, tým je miera úspešnosti projektu vyššia. </w:t>
            </w:r>
          </w:p>
          <w:p w14:paraId="43D3C0DD" w14:textId="1366EDAC" w:rsidR="007B3310" w:rsidRPr="00281884" w:rsidRDefault="007B3310" w:rsidP="007B3310">
            <w:pPr>
              <w:ind w:left="567"/>
              <w:jc w:val="both"/>
              <w:rPr>
                <w:rFonts w:ascii="Arial Narrow" w:eastAsia="Times New Roman" w:hAnsi="Arial Narrow" w:cs="Times New Roman"/>
                <w:lang w:eastAsia="cs-CZ"/>
              </w:rPr>
            </w:pPr>
            <w:r w:rsidRPr="00281884">
              <w:rPr>
                <w:rFonts w:ascii="Arial Narrow" w:eastAsia="Times New Roman" w:hAnsi="Arial Narrow" w:cs="Times New Roman"/>
                <w:lang w:eastAsia="cs-CZ"/>
              </w:rPr>
              <w:t>Najv</w:t>
            </w:r>
            <w:r w:rsidR="00D86920">
              <w:rPr>
                <w:rFonts w:ascii="Arial Narrow" w:eastAsia="Times New Roman" w:hAnsi="Arial Narrow" w:cs="Times New Roman"/>
                <w:lang w:eastAsia="cs-CZ"/>
              </w:rPr>
              <w:t xml:space="preserve">yšší počet bodov </w:t>
            </w:r>
            <w:r w:rsidRPr="00281884">
              <w:rPr>
                <w:rFonts w:ascii="Arial Narrow" w:eastAsia="Times New Roman" w:hAnsi="Arial Narrow" w:cs="Times New Roman"/>
                <w:lang w:eastAsia="cs-CZ"/>
              </w:rPr>
              <w:t xml:space="preserve">získa projekt s najvyššou efektivitou nákladov na 1 </w:t>
            </w:r>
            <w:proofErr w:type="spellStart"/>
            <w:r w:rsidRPr="00281884">
              <w:rPr>
                <w:rFonts w:ascii="Arial Narrow" w:eastAsia="Times New Roman" w:hAnsi="Arial Narrow" w:cs="Times New Roman"/>
                <w:lang w:eastAsia="cs-CZ"/>
              </w:rPr>
              <w:t>TEUkm</w:t>
            </w:r>
            <w:proofErr w:type="spellEnd"/>
            <w:r w:rsidRPr="00281884">
              <w:rPr>
                <w:rFonts w:ascii="Arial Narrow" w:eastAsia="Times New Roman" w:hAnsi="Arial Narrow" w:cs="Times New Roman"/>
                <w:lang w:eastAsia="cs-CZ"/>
              </w:rPr>
              <w:t>. Zvyšné projekty získajú počty bodov na základe ich pomerného zastúpenia (tzn. 40 bodov predstavuje hodnotu 100%, zvyšné projekty získajú výšky bodov pomerovo na základe princípu priamej úmery).</w:t>
            </w:r>
          </w:p>
          <w:p w14:paraId="2D9AB760" w14:textId="77777777" w:rsidR="007B3310" w:rsidRPr="00281884" w:rsidRDefault="007B3310" w:rsidP="007B3310">
            <w:pPr>
              <w:ind w:left="992"/>
              <w:jc w:val="both"/>
              <w:rPr>
                <w:rFonts w:ascii="Arial Narrow" w:eastAsia="Times New Roman" w:hAnsi="Arial Narrow" w:cs="Times New Roman"/>
                <w:lang w:eastAsia="cs-CZ"/>
              </w:rPr>
            </w:pPr>
          </w:p>
          <w:p w14:paraId="2379B698" w14:textId="772D8886" w:rsidR="007B3310" w:rsidRPr="00281884" w:rsidRDefault="007B3310" w:rsidP="007B3310">
            <w:pPr>
              <w:spacing w:before="120" w:after="60"/>
              <w:ind w:left="567"/>
              <w:jc w:val="both"/>
              <w:rPr>
                <w:rFonts w:ascii="Arial Narrow" w:eastAsia="Times New Roman" w:hAnsi="Arial Narrow" w:cs="Times New Roman"/>
                <w:lang w:eastAsia="cs-CZ"/>
              </w:rPr>
            </w:pPr>
            <w:r w:rsidRPr="00281884">
              <w:rPr>
                <w:rFonts w:ascii="Arial Narrow" w:eastAsia="Times New Roman" w:hAnsi="Arial Narrow" w:cs="Times New Roman"/>
                <w:lang w:eastAsia="cs-CZ"/>
              </w:rPr>
              <w:t xml:space="preserve">Dĺžka trasy </w:t>
            </w:r>
            <w:proofErr w:type="spellStart"/>
            <w:r w:rsidRPr="00281884">
              <w:rPr>
                <w:rFonts w:ascii="Arial Narrow" w:eastAsia="Times New Roman" w:hAnsi="Arial Narrow" w:cs="Times New Roman"/>
                <w:lang w:eastAsia="cs-CZ"/>
              </w:rPr>
              <w:t>intermodálnej</w:t>
            </w:r>
            <w:proofErr w:type="spellEnd"/>
            <w:r w:rsidRPr="00281884">
              <w:rPr>
                <w:rFonts w:ascii="Arial Narrow" w:eastAsia="Times New Roman" w:hAnsi="Arial Narrow" w:cs="Times New Roman"/>
                <w:lang w:eastAsia="cs-CZ"/>
              </w:rPr>
              <w:t xml:space="preserve"> linky po území SR železničnou dopravou:        </w:t>
            </w:r>
            <w:r w:rsidR="00957787">
              <w:rPr>
                <w:rFonts w:ascii="Arial Narrow" w:eastAsia="Times New Roman" w:hAnsi="Arial Narrow" w:cs="Times New Roman"/>
                <w:lang w:eastAsia="cs-CZ"/>
              </w:rPr>
              <w:t xml:space="preserve">                </w:t>
            </w:r>
            <w:r w:rsidRPr="00281884">
              <w:rPr>
                <w:rFonts w:ascii="Arial Narrow" w:eastAsia="Times New Roman" w:hAnsi="Arial Narrow" w:cs="Times New Roman"/>
                <w:lang w:eastAsia="cs-CZ"/>
              </w:rPr>
              <w:t xml:space="preserve">   0 až 20 bodov</w:t>
            </w:r>
          </w:p>
          <w:p w14:paraId="0F5E9B18" w14:textId="77777777" w:rsidR="007B3310" w:rsidRPr="00615B06" w:rsidRDefault="007B3310" w:rsidP="007B3310">
            <w:pPr>
              <w:spacing w:before="120" w:after="60"/>
              <w:ind w:left="567"/>
              <w:jc w:val="both"/>
              <w:rPr>
                <w:rFonts w:ascii="Arial Narrow" w:eastAsia="Times New Roman" w:hAnsi="Arial Narrow" w:cs="Times New Roman"/>
                <w:lang w:eastAsia="cs-CZ"/>
              </w:rPr>
            </w:pPr>
            <w:r w:rsidRPr="00281884">
              <w:rPr>
                <w:rFonts w:ascii="Arial Narrow" w:eastAsia="Times New Roman" w:hAnsi="Arial Narrow" w:cs="Times New Roman"/>
                <w:lang w:eastAsia="cs-CZ"/>
              </w:rPr>
              <w:t xml:space="preserve">Čím dlhší úsek prepravy tovaru sa presunie z cesty na iný ekologickejší druh dopravy, tým viac sa </w:t>
            </w:r>
            <w:r w:rsidRPr="00615B06">
              <w:rPr>
                <w:rFonts w:ascii="Arial Narrow" w:eastAsia="Times New Roman" w:hAnsi="Arial Narrow" w:cs="Times New Roman"/>
                <w:lang w:eastAsia="cs-CZ"/>
              </w:rPr>
              <w:t>zníži prehustenie cestnej siete, zníži zaťaženie cestnej infraštruktúry a environmentálne zaťaženie životného prostredia</w:t>
            </w:r>
            <w:r>
              <w:rPr>
                <w:rFonts w:ascii="Arial Narrow" w:eastAsia="Times New Roman" w:hAnsi="Arial Narrow" w:cs="Times New Roman"/>
                <w:lang w:eastAsia="cs-CZ"/>
              </w:rPr>
              <w:t xml:space="preserve">, a tým je miera úspešnosti projektu vyššia. </w:t>
            </w:r>
          </w:p>
          <w:p w14:paraId="3B70B233" w14:textId="7FBD6556" w:rsidR="007B3310" w:rsidRPr="002C0D6F" w:rsidRDefault="00D86920" w:rsidP="007B3310">
            <w:pPr>
              <w:ind w:left="567"/>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Najvyšší počet bodov </w:t>
            </w:r>
            <w:r w:rsidR="007B3310">
              <w:rPr>
                <w:rFonts w:ascii="Arial Narrow" w:eastAsia="Times New Roman" w:hAnsi="Arial Narrow" w:cs="Times New Roman"/>
                <w:lang w:eastAsia="cs-CZ"/>
              </w:rPr>
              <w:t xml:space="preserve">získa </w:t>
            </w:r>
            <w:r w:rsidR="007B3310" w:rsidRPr="002C0D6F">
              <w:rPr>
                <w:rFonts w:ascii="Arial Narrow" w:eastAsia="Times New Roman" w:hAnsi="Arial Narrow" w:cs="Times New Roman"/>
                <w:lang w:eastAsia="cs-CZ"/>
              </w:rPr>
              <w:t>projekt s</w:t>
            </w:r>
            <w:r w:rsidR="007B3310">
              <w:rPr>
                <w:rFonts w:ascii="Arial Narrow" w:eastAsia="Times New Roman" w:hAnsi="Arial Narrow" w:cs="Times New Roman"/>
                <w:lang w:eastAsia="cs-CZ"/>
              </w:rPr>
              <w:t xml:space="preserve"> najdlhším železničným úsekom po území SR. </w:t>
            </w:r>
            <w:r w:rsidR="007B3310" w:rsidRPr="002C0D6F">
              <w:rPr>
                <w:rFonts w:ascii="Arial Narrow" w:eastAsia="Times New Roman" w:hAnsi="Arial Narrow" w:cs="Times New Roman"/>
                <w:lang w:eastAsia="cs-CZ"/>
              </w:rPr>
              <w:t xml:space="preserve">Zvyšné projekty </w:t>
            </w:r>
            <w:r w:rsidR="007B3310">
              <w:rPr>
                <w:rFonts w:ascii="Arial Narrow" w:eastAsia="Times New Roman" w:hAnsi="Arial Narrow" w:cs="Times New Roman"/>
                <w:lang w:eastAsia="cs-CZ"/>
              </w:rPr>
              <w:t xml:space="preserve">získajú </w:t>
            </w:r>
            <w:r w:rsidR="007B3310" w:rsidRPr="002C0D6F">
              <w:rPr>
                <w:rFonts w:ascii="Arial Narrow" w:eastAsia="Times New Roman" w:hAnsi="Arial Narrow" w:cs="Times New Roman"/>
                <w:lang w:eastAsia="cs-CZ"/>
              </w:rPr>
              <w:t>počty bodov na základe ich pomerného zastúpenia k projektu s najvyšším výkonom prepráv v km na území SR (t</w:t>
            </w:r>
            <w:r w:rsidR="007B3310">
              <w:rPr>
                <w:rFonts w:ascii="Arial Narrow" w:eastAsia="Times New Roman" w:hAnsi="Arial Narrow" w:cs="Times New Roman"/>
                <w:lang w:eastAsia="cs-CZ"/>
              </w:rPr>
              <w:t>zn. 2</w:t>
            </w:r>
            <w:r w:rsidR="007B3310" w:rsidRPr="002C0D6F">
              <w:rPr>
                <w:rFonts w:ascii="Arial Narrow" w:eastAsia="Times New Roman" w:hAnsi="Arial Narrow" w:cs="Times New Roman"/>
                <w:lang w:eastAsia="cs-CZ"/>
              </w:rPr>
              <w:t xml:space="preserve">0 bodov predstavuje najvyššiu hodnotu 100%, zvyšné projekty </w:t>
            </w:r>
            <w:r w:rsidR="007B3310">
              <w:rPr>
                <w:rFonts w:ascii="Arial Narrow" w:eastAsia="Times New Roman" w:hAnsi="Arial Narrow" w:cs="Times New Roman"/>
                <w:lang w:eastAsia="cs-CZ"/>
              </w:rPr>
              <w:t xml:space="preserve">získajú </w:t>
            </w:r>
            <w:r w:rsidR="007B3310" w:rsidRPr="002C0D6F">
              <w:rPr>
                <w:rFonts w:ascii="Arial Narrow" w:eastAsia="Times New Roman" w:hAnsi="Arial Narrow" w:cs="Times New Roman"/>
                <w:lang w:eastAsia="cs-CZ"/>
              </w:rPr>
              <w:t>výšky bodov pomerovo na základe princípu priamej úmery)</w:t>
            </w:r>
            <w:r w:rsidR="007B3310">
              <w:rPr>
                <w:rFonts w:ascii="Arial Narrow" w:eastAsia="Times New Roman" w:hAnsi="Arial Narrow" w:cs="Times New Roman"/>
                <w:lang w:eastAsia="cs-CZ"/>
              </w:rPr>
              <w:t>.</w:t>
            </w:r>
          </w:p>
          <w:p w14:paraId="6D711721" w14:textId="77777777" w:rsidR="007B3310" w:rsidRDefault="007B3310" w:rsidP="007B3310">
            <w:pPr>
              <w:ind w:left="992"/>
              <w:jc w:val="both"/>
              <w:rPr>
                <w:rFonts w:ascii="Arial Narrow" w:eastAsia="Times New Roman" w:hAnsi="Arial Narrow" w:cs="Times New Roman"/>
                <w:lang w:eastAsia="cs-CZ"/>
              </w:rPr>
            </w:pPr>
          </w:p>
          <w:p w14:paraId="26914D91" w14:textId="6C2E0AEA" w:rsidR="007B3310" w:rsidRPr="00071840" w:rsidRDefault="007B3310" w:rsidP="007B3310">
            <w:pPr>
              <w:ind w:left="567"/>
              <w:jc w:val="both"/>
              <w:rPr>
                <w:rFonts w:ascii="Arial Narrow" w:eastAsia="Times New Roman" w:hAnsi="Arial Narrow" w:cs="Times New Roman"/>
                <w:lang w:eastAsia="cs-CZ"/>
              </w:rPr>
            </w:pPr>
            <w:r w:rsidRPr="00071840">
              <w:rPr>
                <w:rFonts w:ascii="Arial Narrow" w:eastAsia="Times New Roman" w:hAnsi="Arial Narrow" w:cs="Times New Roman"/>
                <w:lang w:eastAsia="cs-CZ"/>
              </w:rPr>
              <w:t>Dôveryhodnosť a životaschopnosť projektu:</w:t>
            </w:r>
            <w:r w:rsidRPr="00071840">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00957787">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071840">
              <w:rPr>
                <w:rFonts w:ascii="Arial Narrow" w:eastAsia="Times New Roman" w:hAnsi="Arial Narrow" w:cs="Times New Roman"/>
                <w:lang w:eastAsia="cs-CZ"/>
              </w:rPr>
              <w:t xml:space="preserve">0 až </w:t>
            </w:r>
            <w:r>
              <w:rPr>
                <w:rFonts w:ascii="Arial Narrow" w:eastAsia="Times New Roman" w:hAnsi="Arial Narrow" w:cs="Times New Roman"/>
                <w:lang w:eastAsia="cs-CZ"/>
              </w:rPr>
              <w:t>1</w:t>
            </w:r>
            <w:r w:rsidRPr="00071840">
              <w:rPr>
                <w:rFonts w:ascii="Arial Narrow" w:eastAsia="Times New Roman" w:hAnsi="Arial Narrow" w:cs="Times New Roman"/>
                <w:lang w:eastAsia="cs-CZ"/>
              </w:rPr>
              <w:t>0 bodov</w:t>
            </w:r>
          </w:p>
          <w:p w14:paraId="2F5981D4" w14:textId="77777777" w:rsidR="007B3310" w:rsidRPr="003929FA" w:rsidRDefault="007B3310" w:rsidP="007B3310">
            <w:pPr>
              <w:spacing w:before="120"/>
              <w:ind w:left="567"/>
              <w:jc w:val="both"/>
              <w:rPr>
                <w:rFonts w:ascii="Arial Narrow" w:eastAsia="Times New Roman" w:hAnsi="Arial Narrow" w:cs="Times New Roman"/>
                <w:lang w:eastAsia="cs-CZ"/>
              </w:rPr>
            </w:pPr>
            <w:r w:rsidRPr="003929FA">
              <w:rPr>
                <w:rFonts w:ascii="Arial Narrow" w:eastAsia="Times New Roman" w:hAnsi="Arial Narrow" w:cs="Times New Roman"/>
                <w:lang w:eastAsia="cs-CZ"/>
              </w:rPr>
              <w:t xml:space="preserve">Životaschopnosť projektu predstavuje komplexné hodnotenie </w:t>
            </w:r>
            <w:r>
              <w:rPr>
                <w:rFonts w:ascii="Arial Narrow" w:eastAsia="Times New Roman" w:hAnsi="Arial Narrow" w:cs="Times New Roman"/>
                <w:lang w:eastAsia="cs-CZ"/>
              </w:rPr>
              <w:t xml:space="preserve">podnikateľského </w:t>
            </w:r>
            <w:r w:rsidRPr="003929FA">
              <w:rPr>
                <w:rFonts w:ascii="Arial Narrow" w:eastAsia="Times New Roman" w:hAnsi="Arial Narrow" w:cs="Times New Roman"/>
                <w:lang w:eastAsia="cs-CZ"/>
              </w:rPr>
              <w:t>plánu</w:t>
            </w:r>
            <w:r>
              <w:rPr>
                <w:rFonts w:ascii="Arial Narrow" w:eastAsia="Times New Roman" w:hAnsi="Arial Narrow" w:cs="Times New Roman"/>
                <w:lang w:eastAsia="cs-CZ"/>
              </w:rPr>
              <w:t xml:space="preserve"> projektu</w:t>
            </w:r>
            <w:r w:rsidRPr="003929FA">
              <w:rPr>
                <w:rFonts w:ascii="Arial Narrow" w:eastAsia="Times New Roman" w:hAnsi="Arial Narrow" w:cs="Times New Roman"/>
                <w:lang w:eastAsia="cs-CZ"/>
              </w:rPr>
              <w:t xml:space="preserve"> obsahujúci údaje s jednotlivými ročnými rozpočtami pokrývajúcimi obdobie </w:t>
            </w:r>
            <w:r>
              <w:rPr>
                <w:rFonts w:ascii="Arial Narrow" w:eastAsia="Times New Roman" w:hAnsi="Arial Narrow" w:cs="Times New Roman"/>
                <w:lang w:eastAsia="cs-CZ"/>
              </w:rPr>
              <w:t xml:space="preserve">poskytnutia prostriedkov mechanizmu </w:t>
            </w:r>
            <w:r w:rsidRPr="003929FA">
              <w:rPr>
                <w:rFonts w:ascii="Arial Narrow" w:eastAsia="Times New Roman" w:hAnsi="Arial Narrow" w:cs="Times New Roman"/>
                <w:lang w:eastAsia="cs-CZ"/>
              </w:rPr>
              <w:t>plus minimálne jeden ďalší rok.</w:t>
            </w:r>
          </w:p>
          <w:p w14:paraId="17D666CD" w14:textId="77777777" w:rsidR="007B3310" w:rsidRDefault="007B3310" w:rsidP="007B3310">
            <w:pPr>
              <w:ind w:left="567"/>
              <w:jc w:val="both"/>
              <w:rPr>
                <w:rFonts w:ascii="Arial Narrow" w:eastAsia="Times New Roman" w:hAnsi="Arial Narrow" w:cs="Times New Roman"/>
                <w:lang w:eastAsia="cs-CZ"/>
              </w:rPr>
            </w:pPr>
            <w:r w:rsidRPr="003929FA">
              <w:rPr>
                <w:rFonts w:ascii="Arial Narrow" w:eastAsia="Times New Roman" w:hAnsi="Arial Narrow" w:cs="Times New Roman"/>
                <w:lang w:eastAsia="cs-CZ"/>
              </w:rPr>
              <w:t>Dôveryhodnosť projektu mimo parameter životaschopnosti projektu zvyšujú výsledky prieskumu trhu, ktorý zahŕňa napríklad predbežné zmluvy (vyjadrenie predbežného záujmu) s potenciálnymi zákazníkmi, respektíve skúsenosti a predchádzajúce operácie žiadateľa v danej oblasti podnikania.</w:t>
            </w:r>
          </w:p>
          <w:p w14:paraId="17329693" w14:textId="77777777" w:rsidR="007B3310" w:rsidRDefault="007B3310" w:rsidP="007B3310">
            <w:pPr>
              <w:ind w:left="567"/>
              <w:jc w:val="both"/>
              <w:rPr>
                <w:rFonts w:ascii="Arial Narrow" w:eastAsia="Times New Roman" w:hAnsi="Arial Narrow" w:cs="Times New Roman"/>
                <w:lang w:eastAsia="cs-CZ"/>
              </w:rPr>
            </w:pPr>
          </w:p>
          <w:p w14:paraId="0AC73F8D" w14:textId="1DE71F94" w:rsidR="007B3310" w:rsidRPr="00112BD8" w:rsidRDefault="007B3310" w:rsidP="007B3310">
            <w:pPr>
              <w:ind w:left="567"/>
              <w:jc w:val="both"/>
              <w:rPr>
                <w:rFonts w:ascii="Arial Narrow" w:eastAsia="Times New Roman" w:hAnsi="Arial Narrow" w:cs="Times New Roman"/>
                <w:lang w:eastAsia="cs-CZ"/>
              </w:rPr>
            </w:pPr>
            <w:bookmarkStart w:id="2" w:name="_Hlk112246305"/>
            <w:r w:rsidRPr="00112BD8">
              <w:rPr>
                <w:rFonts w:ascii="Arial Narrow" w:eastAsia="Times New Roman" w:hAnsi="Arial Narrow" w:cs="Times New Roman"/>
                <w:lang w:eastAsia="cs-CZ"/>
              </w:rPr>
              <w:t>Environmentálne prínosy:</w:t>
            </w:r>
            <w:r w:rsidRPr="00112BD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00DE5949">
              <w:rPr>
                <w:rFonts w:ascii="Arial Narrow" w:eastAsia="Times New Roman" w:hAnsi="Arial Narrow" w:cs="Times New Roman"/>
                <w:lang w:eastAsia="cs-CZ"/>
              </w:rPr>
              <w:t xml:space="preserve">                </w:t>
            </w:r>
            <w:r w:rsidRPr="00112BD8">
              <w:rPr>
                <w:rFonts w:ascii="Arial Narrow" w:eastAsia="Times New Roman" w:hAnsi="Arial Narrow" w:cs="Times New Roman"/>
                <w:lang w:eastAsia="cs-CZ"/>
              </w:rPr>
              <w:t xml:space="preserve">0 až </w:t>
            </w:r>
            <w:r>
              <w:rPr>
                <w:rFonts w:ascii="Arial Narrow" w:eastAsia="Times New Roman" w:hAnsi="Arial Narrow" w:cs="Times New Roman"/>
                <w:lang w:eastAsia="cs-CZ"/>
              </w:rPr>
              <w:t>3</w:t>
            </w:r>
            <w:r w:rsidRPr="00112BD8">
              <w:rPr>
                <w:rFonts w:ascii="Arial Narrow" w:eastAsia="Times New Roman" w:hAnsi="Arial Narrow" w:cs="Times New Roman"/>
                <w:lang w:eastAsia="cs-CZ"/>
              </w:rPr>
              <w:t>0 bodov</w:t>
            </w:r>
            <w:bookmarkEnd w:id="2"/>
          </w:p>
          <w:p w14:paraId="18DDB5E7" w14:textId="77777777" w:rsidR="007B3310" w:rsidRPr="00AE5FE6" w:rsidRDefault="007B3310" w:rsidP="007B3310">
            <w:pPr>
              <w:spacing w:before="120" w:after="60"/>
              <w:ind w:left="567"/>
              <w:jc w:val="both"/>
              <w:rPr>
                <w:rFonts w:ascii="Arial Narrow" w:eastAsia="Times New Roman" w:hAnsi="Arial Narrow" w:cs="Times New Roman"/>
                <w:bCs/>
                <w:lang w:eastAsia="cs-CZ"/>
              </w:rPr>
            </w:pPr>
            <w:r w:rsidRPr="00AE5FE6">
              <w:rPr>
                <w:rFonts w:ascii="Arial Narrow" w:eastAsia="Times New Roman" w:hAnsi="Arial Narrow" w:cs="Times New Roman"/>
                <w:lang w:eastAsia="cs-CZ"/>
              </w:rPr>
              <w:t xml:space="preserve">Environmentálne prínosy sa vypočítajú na základe rozdielu priemerných </w:t>
            </w:r>
            <w:proofErr w:type="spellStart"/>
            <w:r w:rsidRPr="00AE5FE6">
              <w:rPr>
                <w:rFonts w:ascii="Arial Narrow" w:eastAsia="Times New Roman" w:hAnsi="Arial Narrow" w:cs="Times New Roman"/>
                <w:lang w:eastAsia="cs-CZ"/>
              </w:rPr>
              <w:t>externalít</w:t>
            </w:r>
            <w:proofErr w:type="spellEnd"/>
            <w:r w:rsidRPr="00AE5FE6">
              <w:rPr>
                <w:rFonts w:ascii="Arial Narrow" w:eastAsia="Times New Roman" w:hAnsi="Arial Narrow" w:cs="Times New Roman"/>
                <w:lang w:eastAsia="cs-CZ"/>
              </w:rPr>
              <w:t xml:space="preserve"> EU-28</w:t>
            </w:r>
            <w:r>
              <w:rPr>
                <w:rFonts w:ascii="Arial Narrow" w:eastAsia="Times New Roman" w:hAnsi="Arial Narrow" w:cs="Times New Roman"/>
                <w:lang w:eastAsia="cs-CZ"/>
              </w:rPr>
              <w:t xml:space="preserve"> </w:t>
            </w:r>
            <w:r w:rsidRPr="00AE5FE6">
              <w:rPr>
                <w:rFonts w:ascii="Arial Narrow" w:eastAsia="Times New Roman" w:hAnsi="Arial Narrow" w:cs="Times New Roman"/>
                <w:lang w:eastAsia="cs-CZ"/>
              </w:rPr>
              <w:t xml:space="preserve">uvedených  v </w:t>
            </w:r>
            <w:proofErr w:type="spellStart"/>
            <w:r w:rsidRPr="00AE5FE6">
              <w:rPr>
                <w:rFonts w:ascii="Arial Narrow" w:eastAsia="Times New Roman" w:hAnsi="Arial Narrow" w:cs="Times New Roman"/>
                <w:bCs/>
                <w:lang w:eastAsia="cs-CZ"/>
              </w:rPr>
              <w:t>Handbook</w:t>
            </w:r>
            <w:proofErr w:type="spellEnd"/>
            <w:r w:rsidRPr="00AE5FE6">
              <w:rPr>
                <w:rFonts w:ascii="Arial Narrow" w:eastAsia="Times New Roman" w:hAnsi="Arial Narrow" w:cs="Times New Roman"/>
                <w:bCs/>
                <w:lang w:eastAsia="cs-CZ"/>
              </w:rPr>
              <w:t xml:space="preserve"> 2019, str. 160. tab. 69 (viď. tabuľka nižšie). </w:t>
            </w:r>
          </w:p>
          <w:p w14:paraId="0C9822CE" w14:textId="77777777" w:rsidR="007B3310" w:rsidRPr="00AE5FE6" w:rsidRDefault="007B3310" w:rsidP="007B3310">
            <w:pPr>
              <w:spacing w:before="120" w:after="60"/>
              <w:ind w:left="567"/>
              <w:jc w:val="both"/>
              <w:rPr>
                <w:rFonts w:ascii="Arial Narrow" w:eastAsia="Times New Roman" w:hAnsi="Arial Narrow" w:cs="Times New Roman"/>
                <w:bCs/>
                <w:lang w:eastAsia="cs-CZ"/>
              </w:rPr>
            </w:pPr>
            <w:r w:rsidRPr="00AE5FE6">
              <w:rPr>
                <w:rFonts w:ascii="Arial Narrow" w:eastAsia="Times New Roman" w:hAnsi="Arial Narrow" w:cs="Times New Roman"/>
                <w:bCs/>
                <w:lang w:eastAsia="cs-CZ"/>
              </w:rPr>
              <w:t>Environmentálne prínosy budú predstavovať úsporu</w:t>
            </w:r>
            <w:r>
              <w:rPr>
                <w:rFonts w:ascii="Arial Narrow" w:eastAsia="Times New Roman" w:hAnsi="Arial Narrow" w:cs="Times New Roman"/>
                <w:bCs/>
                <w:lang w:eastAsia="cs-CZ"/>
              </w:rPr>
              <w:t xml:space="preserve"> z rozdielu </w:t>
            </w:r>
            <w:proofErr w:type="spellStart"/>
            <w:r>
              <w:rPr>
                <w:rFonts w:ascii="Arial Narrow" w:eastAsia="Times New Roman" w:hAnsi="Arial Narrow" w:cs="Times New Roman"/>
                <w:bCs/>
                <w:lang w:eastAsia="cs-CZ"/>
              </w:rPr>
              <w:t>externalít</w:t>
            </w:r>
            <w:proofErr w:type="spellEnd"/>
            <w:r>
              <w:rPr>
                <w:rFonts w:ascii="Arial Narrow" w:eastAsia="Times New Roman" w:hAnsi="Arial Narrow" w:cs="Times New Roman"/>
                <w:bCs/>
                <w:lang w:eastAsia="cs-CZ"/>
              </w:rPr>
              <w:t xml:space="preserve">, </w:t>
            </w:r>
            <w:r w:rsidRPr="00AE5FE6">
              <w:rPr>
                <w:rFonts w:ascii="Arial Narrow" w:eastAsia="Times New Roman" w:hAnsi="Arial Narrow" w:cs="Times New Roman"/>
                <w:bCs/>
                <w:lang w:eastAsia="cs-CZ"/>
              </w:rPr>
              <w:t xml:space="preserve">čo v prípade zriaďovanej novej trasy bude znamenať rozdiel medzi </w:t>
            </w:r>
            <w:proofErr w:type="spellStart"/>
            <w:r w:rsidRPr="00AE5FE6">
              <w:rPr>
                <w:rFonts w:ascii="Arial Narrow" w:eastAsia="Times New Roman" w:hAnsi="Arial Narrow" w:cs="Times New Roman"/>
                <w:bCs/>
                <w:lang w:eastAsia="cs-CZ"/>
              </w:rPr>
              <w:t>externalitami</w:t>
            </w:r>
            <w:proofErr w:type="spellEnd"/>
            <w:r w:rsidRPr="00AE5FE6">
              <w:rPr>
                <w:rFonts w:ascii="Arial Narrow" w:eastAsia="Times New Roman" w:hAnsi="Arial Narrow" w:cs="Times New Roman"/>
                <w:bCs/>
                <w:lang w:eastAsia="cs-CZ"/>
              </w:rPr>
              <w:t xml:space="preserve"> cestnej nákladnej dopravy a </w:t>
            </w:r>
            <w:proofErr w:type="spellStart"/>
            <w:r w:rsidRPr="00AE5FE6">
              <w:rPr>
                <w:rFonts w:ascii="Arial Narrow" w:eastAsia="Times New Roman" w:hAnsi="Arial Narrow" w:cs="Times New Roman"/>
                <w:bCs/>
                <w:lang w:eastAsia="cs-CZ"/>
              </w:rPr>
              <w:t>intermodálnej</w:t>
            </w:r>
            <w:proofErr w:type="spellEnd"/>
            <w:r w:rsidRPr="00AE5FE6">
              <w:rPr>
                <w:rFonts w:ascii="Arial Narrow" w:eastAsia="Times New Roman" w:hAnsi="Arial Narrow" w:cs="Times New Roman"/>
                <w:bCs/>
                <w:lang w:eastAsia="cs-CZ"/>
              </w:rPr>
              <w:t xml:space="preserve"> dopravy (tzn. prv</w:t>
            </w:r>
            <w:r>
              <w:rPr>
                <w:rFonts w:ascii="Arial Narrow" w:eastAsia="Times New Roman" w:hAnsi="Arial Narrow" w:cs="Times New Roman"/>
                <w:bCs/>
                <w:lang w:eastAsia="cs-CZ"/>
              </w:rPr>
              <w:t xml:space="preserve">á </w:t>
            </w:r>
            <w:r w:rsidRPr="00AE5FE6">
              <w:rPr>
                <w:rFonts w:ascii="Arial Narrow" w:eastAsia="Times New Roman" w:hAnsi="Arial Narrow" w:cs="Times New Roman"/>
                <w:bCs/>
                <w:lang w:eastAsia="cs-CZ"/>
              </w:rPr>
              <w:t>a</w:t>
            </w:r>
            <w:r>
              <w:rPr>
                <w:rFonts w:ascii="Arial Narrow" w:eastAsia="Times New Roman" w:hAnsi="Arial Narrow" w:cs="Times New Roman"/>
                <w:bCs/>
                <w:lang w:eastAsia="cs-CZ"/>
              </w:rPr>
              <w:t> </w:t>
            </w:r>
            <w:r w:rsidRPr="00AE5FE6">
              <w:rPr>
                <w:rFonts w:ascii="Arial Narrow" w:eastAsia="Times New Roman" w:hAnsi="Arial Narrow" w:cs="Times New Roman"/>
                <w:bCs/>
                <w:lang w:eastAsia="cs-CZ"/>
              </w:rPr>
              <w:t>posledn</w:t>
            </w:r>
            <w:r>
              <w:rPr>
                <w:rFonts w:ascii="Arial Narrow" w:eastAsia="Times New Roman" w:hAnsi="Arial Narrow" w:cs="Times New Roman"/>
                <w:bCs/>
                <w:lang w:eastAsia="cs-CZ"/>
              </w:rPr>
              <w:t xml:space="preserve">á </w:t>
            </w:r>
            <w:proofErr w:type="spellStart"/>
            <w:r>
              <w:rPr>
                <w:rFonts w:ascii="Arial Narrow" w:eastAsia="Times New Roman" w:hAnsi="Arial Narrow" w:cs="Times New Roman"/>
                <w:bCs/>
                <w:lang w:eastAsia="cs-CZ"/>
              </w:rPr>
              <w:t>míla</w:t>
            </w:r>
            <w:proofErr w:type="spellEnd"/>
            <w:r>
              <w:rPr>
                <w:rFonts w:ascii="Arial Narrow" w:eastAsia="Times New Roman" w:hAnsi="Arial Narrow" w:cs="Times New Roman"/>
                <w:bCs/>
                <w:lang w:eastAsia="cs-CZ"/>
              </w:rPr>
              <w:t xml:space="preserve"> </w:t>
            </w:r>
            <w:r w:rsidRPr="00AE5FE6">
              <w:rPr>
                <w:rFonts w:ascii="Arial Narrow" w:eastAsia="Times New Roman" w:hAnsi="Arial Narrow" w:cs="Times New Roman"/>
                <w:bCs/>
                <w:lang w:eastAsia="cs-CZ"/>
              </w:rPr>
              <w:t>realizovan</w:t>
            </w:r>
            <w:r>
              <w:rPr>
                <w:rFonts w:ascii="Arial Narrow" w:eastAsia="Times New Roman" w:hAnsi="Arial Narrow" w:cs="Times New Roman"/>
                <w:bCs/>
                <w:lang w:eastAsia="cs-CZ"/>
              </w:rPr>
              <w:t xml:space="preserve">á </w:t>
            </w:r>
            <w:r w:rsidRPr="00AE5FE6">
              <w:rPr>
                <w:rFonts w:ascii="Arial Narrow" w:eastAsia="Times New Roman" w:hAnsi="Arial Narrow" w:cs="Times New Roman"/>
                <w:bCs/>
                <w:lang w:eastAsia="cs-CZ"/>
              </w:rPr>
              <w:t>cestnou nákladnou dopravou s hlavnou časťou trasy realizovan</w:t>
            </w:r>
            <w:r>
              <w:rPr>
                <w:rFonts w:ascii="Arial Narrow" w:eastAsia="Times New Roman" w:hAnsi="Arial Narrow" w:cs="Times New Roman"/>
                <w:bCs/>
                <w:lang w:eastAsia="cs-CZ"/>
              </w:rPr>
              <w:t xml:space="preserve">ou </w:t>
            </w:r>
            <w:r w:rsidRPr="00AE5FE6">
              <w:rPr>
                <w:rFonts w:ascii="Arial Narrow" w:eastAsia="Times New Roman" w:hAnsi="Arial Narrow" w:cs="Times New Roman"/>
                <w:bCs/>
                <w:lang w:eastAsia="cs-CZ"/>
              </w:rPr>
              <w:t xml:space="preserve">železničnou nákladnou dopravou). </w:t>
            </w:r>
          </w:p>
          <w:p w14:paraId="437C020A" w14:textId="77777777" w:rsidR="007B3310" w:rsidRPr="00AE5FE6" w:rsidRDefault="007B3310" w:rsidP="007B3310">
            <w:pPr>
              <w:spacing w:before="120" w:after="60"/>
              <w:ind w:left="567"/>
              <w:jc w:val="both"/>
              <w:rPr>
                <w:rFonts w:ascii="Arial Narrow" w:eastAsia="Times New Roman" w:hAnsi="Arial Narrow" w:cs="Times New Roman"/>
                <w:bCs/>
                <w:lang w:eastAsia="cs-CZ"/>
              </w:rPr>
            </w:pPr>
            <w:r w:rsidRPr="00AE5FE6">
              <w:rPr>
                <w:rFonts w:ascii="Arial Narrow" w:eastAsia="Times New Roman" w:hAnsi="Arial Narrow" w:cs="Times New Roman"/>
                <w:bCs/>
                <w:lang w:eastAsia="cs-CZ"/>
              </w:rPr>
              <w:t xml:space="preserve">Projekt s najvyšším </w:t>
            </w:r>
            <w:r>
              <w:rPr>
                <w:rFonts w:ascii="Arial Narrow" w:eastAsia="Times New Roman" w:hAnsi="Arial Narrow" w:cs="Times New Roman"/>
                <w:bCs/>
                <w:lang w:eastAsia="cs-CZ"/>
              </w:rPr>
              <w:t xml:space="preserve">environmentálnym prínosom </w:t>
            </w:r>
            <w:r w:rsidRPr="00AE5FE6">
              <w:rPr>
                <w:rFonts w:ascii="Arial Narrow" w:eastAsia="Times New Roman" w:hAnsi="Arial Narrow" w:cs="Times New Roman"/>
                <w:bCs/>
                <w:lang w:eastAsia="cs-CZ"/>
              </w:rPr>
              <w:t>získa 30 bodov, ostatné projekty ako v predchádzajúcich prípadoch hodnotiacich kritérií  budú prepočítane pomerovo.</w:t>
            </w:r>
          </w:p>
          <w:p w14:paraId="0767253C" w14:textId="77777777" w:rsidR="007B3310" w:rsidRDefault="007B3310" w:rsidP="007B3310">
            <w:pPr>
              <w:spacing w:before="120" w:after="60"/>
              <w:ind w:left="567"/>
              <w:jc w:val="both"/>
              <w:rPr>
                <w:rFonts w:ascii="Arial Narrow" w:eastAsia="Times New Roman" w:hAnsi="Arial Narrow" w:cs="Times New Roman"/>
                <w:bCs/>
                <w:lang w:eastAsia="cs-CZ"/>
              </w:rPr>
            </w:pPr>
            <w:r w:rsidRPr="00112BD8">
              <w:rPr>
                <w:rFonts w:ascii="Arial Narrow" w:eastAsia="Times New Roman" w:hAnsi="Arial Narrow" w:cs="Times New Roman"/>
                <w:bCs/>
                <w:lang w:eastAsia="cs-CZ"/>
              </w:rPr>
              <w:t>Pre cestnú nákladnú a železničnú nákladnú dopravu ide o vyčíslenie nákladov predstavujúcich:</w:t>
            </w:r>
          </w:p>
          <w:tbl>
            <w:tblPr>
              <w:tblW w:w="8574" w:type="dxa"/>
              <w:jc w:val="right"/>
              <w:tblCellMar>
                <w:left w:w="70" w:type="dxa"/>
                <w:right w:w="70" w:type="dxa"/>
              </w:tblCellMar>
              <w:tblLook w:val="04A0" w:firstRow="1" w:lastRow="0" w:firstColumn="1" w:lastColumn="0" w:noHBand="0" w:noVBand="1"/>
            </w:tblPr>
            <w:tblGrid>
              <w:gridCol w:w="4256"/>
              <w:gridCol w:w="2031"/>
              <w:gridCol w:w="2287"/>
            </w:tblGrid>
            <w:tr w:rsidR="007B3310" w:rsidRPr="00112BD8" w14:paraId="4AD845EF" w14:textId="77777777" w:rsidTr="00C04FA3">
              <w:trPr>
                <w:trHeight w:val="276"/>
                <w:jc w:val="right"/>
              </w:trPr>
              <w:tc>
                <w:tcPr>
                  <w:tcW w:w="4256" w:type="dxa"/>
                  <w:tcBorders>
                    <w:top w:val="single" w:sz="8" w:space="0" w:color="auto"/>
                    <w:left w:val="nil"/>
                    <w:bottom w:val="single" w:sz="8" w:space="0" w:color="auto"/>
                    <w:right w:val="nil"/>
                  </w:tcBorders>
                  <w:shd w:val="clear" w:color="000000" w:fill="F2F2F2"/>
                  <w:noWrap/>
                  <w:vAlign w:val="bottom"/>
                  <w:hideMark/>
                </w:tcPr>
                <w:p w14:paraId="1B0C1BFB"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 xml:space="preserve">Priemerné </w:t>
                  </w:r>
                  <w:proofErr w:type="spellStart"/>
                  <w:r w:rsidRPr="00112BD8">
                    <w:rPr>
                      <w:rFonts w:eastAsia="Times New Roman" w:cs="Calibri"/>
                      <w:color w:val="000000"/>
                      <w:sz w:val="18"/>
                      <w:szCs w:val="18"/>
                      <w:lang w:eastAsia="sk-SK"/>
                    </w:rPr>
                    <w:t>externality</w:t>
                  </w:r>
                  <w:proofErr w:type="spellEnd"/>
                  <w:r w:rsidRPr="00112BD8">
                    <w:rPr>
                      <w:rFonts w:eastAsia="Times New Roman" w:cs="Calibri"/>
                      <w:color w:val="000000"/>
                      <w:sz w:val="18"/>
                      <w:szCs w:val="18"/>
                      <w:lang w:eastAsia="sk-SK"/>
                    </w:rPr>
                    <w:t xml:space="preserve"> EU-28</w:t>
                  </w:r>
                </w:p>
              </w:tc>
              <w:tc>
                <w:tcPr>
                  <w:tcW w:w="2031" w:type="dxa"/>
                  <w:tcBorders>
                    <w:top w:val="single" w:sz="8" w:space="0" w:color="auto"/>
                    <w:left w:val="nil"/>
                    <w:bottom w:val="single" w:sz="8" w:space="0" w:color="auto"/>
                    <w:right w:val="nil"/>
                  </w:tcBorders>
                  <w:shd w:val="clear" w:color="000000" w:fill="F2F2F2"/>
                  <w:noWrap/>
                  <w:vAlign w:val="bottom"/>
                  <w:hideMark/>
                </w:tcPr>
                <w:p w14:paraId="3A9A33F7"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cestná nákladná doprava</w:t>
                  </w:r>
                </w:p>
              </w:tc>
              <w:tc>
                <w:tcPr>
                  <w:tcW w:w="2287" w:type="dxa"/>
                  <w:tcBorders>
                    <w:top w:val="single" w:sz="8" w:space="0" w:color="auto"/>
                    <w:left w:val="nil"/>
                    <w:bottom w:val="single" w:sz="8" w:space="0" w:color="auto"/>
                    <w:right w:val="nil"/>
                  </w:tcBorders>
                  <w:shd w:val="clear" w:color="000000" w:fill="F2F2F2"/>
                  <w:noWrap/>
                  <w:vAlign w:val="bottom"/>
                  <w:hideMark/>
                </w:tcPr>
                <w:p w14:paraId="48C86505"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železničná nákladná doprava</w:t>
                  </w:r>
                </w:p>
              </w:tc>
            </w:tr>
            <w:tr w:rsidR="007B3310" w:rsidRPr="00112BD8" w14:paraId="085DD99C"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65FFC8D9"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nehodovosť</w:t>
                  </w:r>
                </w:p>
              </w:tc>
              <w:tc>
                <w:tcPr>
                  <w:tcW w:w="2031" w:type="dxa"/>
                  <w:tcBorders>
                    <w:top w:val="nil"/>
                    <w:left w:val="nil"/>
                    <w:bottom w:val="single" w:sz="8" w:space="0" w:color="auto"/>
                    <w:right w:val="nil"/>
                  </w:tcBorders>
                  <w:shd w:val="clear" w:color="auto" w:fill="auto"/>
                  <w:noWrap/>
                  <w:vAlign w:val="bottom"/>
                  <w:hideMark/>
                </w:tcPr>
                <w:p w14:paraId="20C923AC"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1,3</w:t>
                  </w:r>
                </w:p>
              </w:tc>
              <w:tc>
                <w:tcPr>
                  <w:tcW w:w="2287" w:type="dxa"/>
                  <w:tcBorders>
                    <w:top w:val="nil"/>
                    <w:left w:val="nil"/>
                    <w:bottom w:val="single" w:sz="8" w:space="0" w:color="auto"/>
                    <w:right w:val="nil"/>
                  </w:tcBorders>
                  <w:shd w:val="clear" w:color="auto" w:fill="auto"/>
                  <w:noWrap/>
                  <w:vAlign w:val="bottom"/>
                  <w:hideMark/>
                </w:tcPr>
                <w:p w14:paraId="5F6A341B"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0,1</w:t>
                  </w:r>
                </w:p>
              </w:tc>
            </w:tr>
            <w:tr w:rsidR="007B3310" w:rsidRPr="00112BD8" w14:paraId="4C9AEAD1"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1371FB6F"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znečistenie ovzdušia</w:t>
                  </w:r>
                </w:p>
              </w:tc>
              <w:tc>
                <w:tcPr>
                  <w:tcW w:w="2031" w:type="dxa"/>
                  <w:tcBorders>
                    <w:top w:val="nil"/>
                    <w:left w:val="nil"/>
                    <w:bottom w:val="single" w:sz="8" w:space="0" w:color="auto"/>
                    <w:right w:val="nil"/>
                  </w:tcBorders>
                  <w:shd w:val="clear" w:color="auto" w:fill="auto"/>
                  <w:noWrap/>
                  <w:vAlign w:val="bottom"/>
                  <w:hideMark/>
                </w:tcPr>
                <w:p w14:paraId="16C788ED"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0,8</w:t>
                  </w:r>
                </w:p>
              </w:tc>
              <w:tc>
                <w:tcPr>
                  <w:tcW w:w="2287" w:type="dxa"/>
                  <w:tcBorders>
                    <w:top w:val="nil"/>
                    <w:left w:val="nil"/>
                    <w:bottom w:val="single" w:sz="8" w:space="0" w:color="auto"/>
                    <w:right w:val="nil"/>
                  </w:tcBorders>
                  <w:shd w:val="clear" w:color="auto" w:fill="auto"/>
                  <w:noWrap/>
                  <w:vAlign w:val="bottom"/>
                  <w:hideMark/>
                </w:tcPr>
                <w:p w14:paraId="7FDC9707"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0,2</w:t>
                  </w:r>
                </w:p>
              </w:tc>
            </w:tr>
            <w:tr w:rsidR="007B3310" w:rsidRPr="00112BD8" w14:paraId="4D319880"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6E2F36C1"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klíma</w:t>
                  </w:r>
                </w:p>
              </w:tc>
              <w:tc>
                <w:tcPr>
                  <w:tcW w:w="2031" w:type="dxa"/>
                  <w:tcBorders>
                    <w:top w:val="nil"/>
                    <w:left w:val="nil"/>
                    <w:bottom w:val="single" w:sz="8" w:space="0" w:color="auto"/>
                    <w:right w:val="nil"/>
                  </w:tcBorders>
                  <w:shd w:val="clear" w:color="auto" w:fill="auto"/>
                  <w:noWrap/>
                  <w:vAlign w:val="bottom"/>
                  <w:hideMark/>
                </w:tcPr>
                <w:p w14:paraId="24547A5C"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0,5</w:t>
                  </w:r>
                </w:p>
              </w:tc>
              <w:tc>
                <w:tcPr>
                  <w:tcW w:w="2287" w:type="dxa"/>
                  <w:tcBorders>
                    <w:top w:val="nil"/>
                    <w:left w:val="nil"/>
                    <w:bottom w:val="single" w:sz="8" w:space="0" w:color="auto"/>
                    <w:right w:val="nil"/>
                  </w:tcBorders>
                  <w:shd w:val="clear" w:color="auto" w:fill="auto"/>
                  <w:noWrap/>
                  <w:vAlign w:val="bottom"/>
                  <w:hideMark/>
                </w:tcPr>
                <w:p w14:paraId="57E6D2CB"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0,06</w:t>
                  </w:r>
                </w:p>
              </w:tc>
            </w:tr>
            <w:tr w:rsidR="007B3310" w:rsidRPr="00112BD8" w14:paraId="79141612"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02B44FC7"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hluk</w:t>
                  </w:r>
                </w:p>
              </w:tc>
              <w:tc>
                <w:tcPr>
                  <w:tcW w:w="2031" w:type="dxa"/>
                  <w:tcBorders>
                    <w:top w:val="nil"/>
                    <w:left w:val="nil"/>
                    <w:bottom w:val="single" w:sz="8" w:space="0" w:color="auto"/>
                    <w:right w:val="nil"/>
                  </w:tcBorders>
                  <w:shd w:val="clear" w:color="auto" w:fill="auto"/>
                  <w:noWrap/>
                  <w:vAlign w:val="bottom"/>
                  <w:hideMark/>
                </w:tcPr>
                <w:p w14:paraId="5A6540A3"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0,5</w:t>
                  </w:r>
                </w:p>
              </w:tc>
              <w:tc>
                <w:tcPr>
                  <w:tcW w:w="2287" w:type="dxa"/>
                  <w:tcBorders>
                    <w:top w:val="nil"/>
                    <w:left w:val="nil"/>
                    <w:bottom w:val="single" w:sz="8" w:space="0" w:color="auto"/>
                    <w:right w:val="nil"/>
                  </w:tcBorders>
                  <w:shd w:val="clear" w:color="auto" w:fill="auto"/>
                  <w:noWrap/>
                  <w:vAlign w:val="bottom"/>
                  <w:hideMark/>
                </w:tcPr>
                <w:p w14:paraId="796D81A8"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0,6</w:t>
                  </w:r>
                </w:p>
              </w:tc>
            </w:tr>
            <w:tr w:rsidR="007B3310" w:rsidRPr="00112BD8" w14:paraId="18267414"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129F9D1D" w14:textId="77777777" w:rsidR="007B3310" w:rsidRPr="00112BD8" w:rsidRDefault="007B3310" w:rsidP="007B3310">
                  <w:pPr>
                    <w:spacing w:after="0" w:line="240" w:lineRule="auto"/>
                    <w:rPr>
                      <w:rFonts w:eastAsia="Times New Roman" w:cs="Calibri"/>
                      <w:color w:val="000000"/>
                      <w:sz w:val="18"/>
                      <w:szCs w:val="18"/>
                      <w:lang w:eastAsia="sk-SK"/>
                    </w:rPr>
                  </w:pPr>
                  <w:proofErr w:type="spellStart"/>
                  <w:r w:rsidRPr="00112BD8">
                    <w:rPr>
                      <w:rFonts w:eastAsia="Times New Roman" w:cs="Calibri"/>
                      <w:color w:val="000000"/>
                      <w:sz w:val="18"/>
                      <w:szCs w:val="18"/>
                      <w:lang w:eastAsia="sk-SK"/>
                    </w:rPr>
                    <w:t>kongescie</w:t>
                  </w:r>
                  <w:proofErr w:type="spellEnd"/>
                </w:p>
              </w:tc>
              <w:tc>
                <w:tcPr>
                  <w:tcW w:w="2031" w:type="dxa"/>
                  <w:tcBorders>
                    <w:top w:val="nil"/>
                    <w:left w:val="nil"/>
                    <w:bottom w:val="single" w:sz="8" w:space="0" w:color="auto"/>
                    <w:right w:val="nil"/>
                  </w:tcBorders>
                  <w:shd w:val="clear" w:color="auto" w:fill="auto"/>
                  <w:noWrap/>
                  <w:vAlign w:val="bottom"/>
                  <w:hideMark/>
                </w:tcPr>
                <w:p w14:paraId="105B1CA8"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0,8</w:t>
                  </w:r>
                </w:p>
              </w:tc>
              <w:tc>
                <w:tcPr>
                  <w:tcW w:w="2287" w:type="dxa"/>
                  <w:tcBorders>
                    <w:top w:val="nil"/>
                    <w:left w:val="nil"/>
                    <w:bottom w:val="single" w:sz="8" w:space="0" w:color="auto"/>
                    <w:right w:val="nil"/>
                  </w:tcBorders>
                  <w:shd w:val="clear" w:color="auto" w:fill="auto"/>
                  <w:noWrap/>
                  <w:vAlign w:val="bottom"/>
                  <w:hideMark/>
                </w:tcPr>
                <w:p w14:paraId="12671893"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w:t>
                  </w:r>
                </w:p>
              </w:tc>
            </w:tr>
            <w:tr w:rsidR="007B3310" w:rsidRPr="00112BD8" w14:paraId="1E9E154C"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163FF158" w14:textId="77777777" w:rsidR="007B3310" w:rsidRPr="00112BD8" w:rsidRDefault="007B3310" w:rsidP="007B3310">
                  <w:pPr>
                    <w:spacing w:after="0" w:line="240" w:lineRule="auto"/>
                    <w:rPr>
                      <w:rFonts w:eastAsia="Times New Roman" w:cs="Calibri"/>
                      <w:color w:val="000000"/>
                      <w:sz w:val="18"/>
                      <w:szCs w:val="18"/>
                      <w:lang w:eastAsia="sk-SK"/>
                    </w:rPr>
                  </w:pPr>
                  <w:proofErr w:type="spellStart"/>
                  <w:r w:rsidRPr="00112BD8">
                    <w:rPr>
                      <w:rFonts w:eastAsia="Times New Roman" w:cs="Calibri"/>
                      <w:color w:val="000000"/>
                      <w:sz w:val="18"/>
                      <w:szCs w:val="18"/>
                      <w:lang w:eastAsia="sk-SK"/>
                    </w:rPr>
                    <w:t>well</w:t>
                  </w:r>
                  <w:proofErr w:type="spellEnd"/>
                  <w:r w:rsidRPr="00112BD8">
                    <w:rPr>
                      <w:rFonts w:eastAsia="Times New Roman" w:cs="Calibri"/>
                      <w:color w:val="000000"/>
                      <w:sz w:val="18"/>
                      <w:szCs w:val="18"/>
                      <w:lang w:eastAsia="sk-SK"/>
                    </w:rPr>
                    <w:t>-to-tank</w:t>
                  </w:r>
                </w:p>
              </w:tc>
              <w:tc>
                <w:tcPr>
                  <w:tcW w:w="2031" w:type="dxa"/>
                  <w:tcBorders>
                    <w:top w:val="nil"/>
                    <w:left w:val="nil"/>
                    <w:bottom w:val="single" w:sz="8" w:space="0" w:color="auto"/>
                    <w:right w:val="nil"/>
                  </w:tcBorders>
                  <w:shd w:val="clear" w:color="auto" w:fill="auto"/>
                  <w:noWrap/>
                  <w:vAlign w:val="bottom"/>
                  <w:hideMark/>
                </w:tcPr>
                <w:p w14:paraId="2E1A7AC9"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0,2</w:t>
                  </w:r>
                </w:p>
              </w:tc>
              <w:tc>
                <w:tcPr>
                  <w:tcW w:w="2287" w:type="dxa"/>
                  <w:tcBorders>
                    <w:top w:val="nil"/>
                    <w:left w:val="nil"/>
                    <w:bottom w:val="single" w:sz="8" w:space="0" w:color="auto"/>
                    <w:right w:val="nil"/>
                  </w:tcBorders>
                  <w:shd w:val="clear" w:color="auto" w:fill="auto"/>
                  <w:noWrap/>
                  <w:vAlign w:val="bottom"/>
                  <w:hideMark/>
                </w:tcPr>
                <w:p w14:paraId="48E5453D"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0,2</w:t>
                  </w:r>
                </w:p>
              </w:tc>
            </w:tr>
            <w:tr w:rsidR="007B3310" w:rsidRPr="00112BD8" w14:paraId="442E38B2" w14:textId="77777777" w:rsidTr="00C04FA3">
              <w:trPr>
                <w:trHeight w:val="276"/>
                <w:jc w:val="right"/>
              </w:trPr>
              <w:tc>
                <w:tcPr>
                  <w:tcW w:w="4256" w:type="dxa"/>
                  <w:tcBorders>
                    <w:top w:val="nil"/>
                    <w:left w:val="nil"/>
                    <w:bottom w:val="single" w:sz="8" w:space="0" w:color="auto"/>
                    <w:right w:val="nil"/>
                  </w:tcBorders>
                  <w:shd w:val="clear" w:color="auto" w:fill="auto"/>
                  <w:noWrap/>
                  <w:vAlign w:val="bottom"/>
                  <w:hideMark/>
                </w:tcPr>
                <w:p w14:paraId="31A3B9CF" w14:textId="77777777" w:rsidR="007B3310" w:rsidRPr="00112BD8" w:rsidRDefault="007B3310" w:rsidP="007B3310">
                  <w:pPr>
                    <w:spacing w:after="0" w:line="240" w:lineRule="auto"/>
                    <w:rPr>
                      <w:rFonts w:eastAsia="Times New Roman" w:cs="Calibri"/>
                      <w:color w:val="000000"/>
                      <w:sz w:val="18"/>
                      <w:szCs w:val="18"/>
                      <w:lang w:eastAsia="sk-SK"/>
                    </w:rPr>
                  </w:pPr>
                  <w:r w:rsidRPr="00112BD8">
                    <w:rPr>
                      <w:rFonts w:eastAsia="Times New Roman" w:cs="Calibri"/>
                      <w:color w:val="000000"/>
                      <w:sz w:val="18"/>
                      <w:szCs w:val="18"/>
                      <w:lang w:eastAsia="sk-SK"/>
                    </w:rPr>
                    <w:t>poškodenie biotopu</w:t>
                  </w:r>
                </w:p>
              </w:tc>
              <w:tc>
                <w:tcPr>
                  <w:tcW w:w="2031" w:type="dxa"/>
                  <w:tcBorders>
                    <w:top w:val="nil"/>
                    <w:left w:val="nil"/>
                    <w:bottom w:val="single" w:sz="8" w:space="0" w:color="auto"/>
                    <w:right w:val="nil"/>
                  </w:tcBorders>
                  <w:shd w:val="clear" w:color="auto" w:fill="auto"/>
                  <w:noWrap/>
                  <w:vAlign w:val="bottom"/>
                  <w:hideMark/>
                </w:tcPr>
                <w:p w14:paraId="711C12B0"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0,2</w:t>
                  </w:r>
                </w:p>
              </w:tc>
              <w:tc>
                <w:tcPr>
                  <w:tcW w:w="2287" w:type="dxa"/>
                  <w:tcBorders>
                    <w:top w:val="nil"/>
                    <w:left w:val="nil"/>
                    <w:bottom w:val="single" w:sz="8" w:space="0" w:color="auto"/>
                    <w:right w:val="nil"/>
                  </w:tcBorders>
                  <w:shd w:val="clear" w:color="auto" w:fill="auto"/>
                  <w:noWrap/>
                  <w:vAlign w:val="bottom"/>
                  <w:hideMark/>
                </w:tcPr>
                <w:p w14:paraId="5D05D7A2" w14:textId="77777777" w:rsidR="007B3310" w:rsidRPr="00112BD8" w:rsidRDefault="007B3310" w:rsidP="007B3310">
                  <w:pPr>
                    <w:spacing w:after="0" w:line="240" w:lineRule="auto"/>
                    <w:jc w:val="center"/>
                    <w:rPr>
                      <w:rFonts w:eastAsia="Times New Roman" w:cs="Calibri"/>
                      <w:color w:val="000000"/>
                      <w:sz w:val="18"/>
                      <w:szCs w:val="18"/>
                      <w:lang w:eastAsia="sk-SK"/>
                    </w:rPr>
                  </w:pPr>
                  <w:r w:rsidRPr="00112BD8">
                    <w:rPr>
                      <w:rFonts w:eastAsia="Times New Roman" w:cs="Calibri"/>
                      <w:color w:val="000000"/>
                      <w:sz w:val="18"/>
                      <w:szCs w:val="18"/>
                      <w:lang w:eastAsia="sk-SK"/>
                    </w:rPr>
                    <w:t>0,2</w:t>
                  </w:r>
                </w:p>
              </w:tc>
            </w:tr>
            <w:tr w:rsidR="007B3310" w:rsidRPr="00112BD8" w14:paraId="41959A71" w14:textId="77777777" w:rsidTr="00C04FA3">
              <w:trPr>
                <w:trHeight w:val="276"/>
                <w:jc w:val="right"/>
              </w:trPr>
              <w:tc>
                <w:tcPr>
                  <w:tcW w:w="4256" w:type="dxa"/>
                  <w:tcBorders>
                    <w:top w:val="nil"/>
                    <w:left w:val="nil"/>
                    <w:bottom w:val="single" w:sz="8" w:space="0" w:color="auto"/>
                    <w:right w:val="nil"/>
                  </w:tcBorders>
                  <w:shd w:val="clear" w:color="000000" w:fill="F2F2F2"/>
                  <w:noWrap/>
                  <w:vAlign w:val="bottom"/>
                  <w:hideMark/>
                </w:tcPr>
                <w:p w14:paraId="3C41CC25" w14:textId="77777777" w:rsidR="007B3310" w:rsidRPr="00112BD8" w:rsidRDefault="007B3310" w:rsidP="007B3310">
                  <w:pPr>
                    <w:spacing w:after="0" w:line="240" w:lineRule="auto"/>
                    <w:rPr>
                      <w:rFonts w:eastAsia="Times New Roman" w:cs="Calibri"/>
                      <w:b/>
                      <w:bCs/>
                      <w:color w:val="000000"/>
                      <w:sz w:val="18"/>
                      <w:szCs w:val="18"/>
                      <w:lang w:eastAsia="sk-SK"/>
                    </w:rPr>
                  </w:pPr>
                  <w:r w:rsidRPr="00112BD8">
                    <w:rPr>
                      <w:rFonts w:eastAsia="Times New Roman" w:cs="Calibri"/>
                      <w:b/>
                      <w:bCs/>
                      <w:color w:val="000000"/>
                      <w:sz w:val="18"/>
                      <w:szCs w:val="18"/>
                      <w:lang w:eastAsia="sk-SK"/>
                    </w:rPr>
                    <w:t xml:space="preserve">Celkom v € cent / </w:t>
                  </w:r>
                  <w:proofErr w:type="spellStart"/>
                  <w:r w:rsidRPr="00112BD8">
                    <w:rPr>
                      <w:rFonts w:eastAsia="Times New Roman" w:cs="Calibri"/>
                      <w:b/>
                      <w:bCs/>
                      <w:color w:val="000000"/>
                      <w:sz w:val="18"/>
                      <w:szCs w:val="18"/>
                      <w:lang w:eastAsia="sk-SK"/>
                    </w:rPr>
                    <w:t>tkm</w:t>
                  </w:r>
                  <w:proofErr w:type="spellEnd"/>
                </w:p>
              </w:tc>
              <w:tc>
                <w:tcPr>
                  <w:tcW w:w="2031" w:type="dxa"/>
                  <w:tcBorders>
                    <w:top w:val="nil"/>
                    <w:left w:val="nil"/>
                    <w:bottom w:val="single" w:sz="8" w:space="0" w:color="auto"/>
                    <w:right w:val="nil"/>
                  </w:tcBorders>
                  <w:shd w:val="clear" w:color="000000" w:fill="F2F2F2"/>
                  <w:noWrap/>
                  <w:vAlign w:val="bottom"/>
                  <w:hideMark/>
                </w:tcPr>
                <w:p w14:paraId="43418C38" w14:textId="77777777" w:rsidR="007B3310" w:rsidRPr="00112BD8" w:rsidRDefault="007B3310" w:rsidP="007B3310">
                  <w:pPr>
                    <w:spacing w:after="0" w:line="240" w:lineRule="auto"/>
                    <w:jc w:val="center"/>
                    <w:rPr>
                      <w:rFonts w:eastAsia="Times New Roman" w:cs="Calibri"/>
                      <w:b/>
                      <w:bCs/>
                      <w:color w:val="000000"/>
                      <w:sz w:val="18"/>
                      <w:szCs w:val="18"/>
                      <w:lang w:eastAsia="sk-SK"/>
                    </w:rPr>
                  </w:pPr>
                  <w:r w:rsidRPr="00112BD8">
                    <w:rPr>
                      <w:rFonts w:eastAsia="Times New Roman" w:cs="Calibri"/>
                      <w:b/>
                      <w:bCs/>
                      <w:color w:val="000000"/>
                      <w:sz w:val="18"/>
                      <w:szCs w:val="18"/>
                      <w:lang w:eastAsia="sk-SK"/>
                    </w:rPr>
                    <w:t>4,2</w:t>
                  </w:r>
                </w:p>
              </w:tc>
              <w:tc>
                <w:tcPr>
                  <w:tcW w:w="2287" w:type="dxa"/>
                  <w:tcBorders>
                    <w:top w:val="nil"/>
                    <w:left w:val="nil"/>
                    <w:bottom w:val="single" w:sz="8" w:space="0" w:color="auto"/>
                    <w:right w:val="nil"/>
                  </w:tcBorders>
                  <w:shd w:val="clear" w:color="000000" w:fill="F2F2F2"/>
                  <w:noWrap/>
                  <w:vAlign w:val="bottom"/>
                  <w:hideMark/>
                </w:tcPr>
                <w:p w14:paraId="44AD25F2" w14:textId="77777777" w:rsidR="007B3310" w:rsidRPr="00112BD8" w:rsidRDefault="007B3310" w:rsidP="007B3310">
                  <w:pPr>
                    <w:spacing w:after="0" w:line="240" w:lineRule="auto"/>
                    <w:jc w:val="center"/>
                    <w:rPr>
                      <w:rFonts w:eastAsia="Times New Roman" w:cs="Calibri"/>
                      <w:b/>
                      <w:bCs/>
                      <w:color w:val="000000"/>
                      <w:sz w:val="18"/>
                      <w:szCs w:val="18"/>
                      <w:lang w:eastAsia="sk-SK"/>
                    </w:rPr>
                  </w:pPr>
                  <w:r w:rsidRPr="00112BD8">
                    <w:rPr>
                      <w:rFonts w:eastAsia="Times New Roman" w:cs="Calibri"/>
                      <w:b/>
                      <w:bCs/>
                      <w:color w:val="000000"/>
                      <w:sz w:val="18"/>
                      <w:szCs w:val="18"/>
                      <w:lang w:eastAsia="sk-SK"/>
                    </w:rPr>
                    <w:t>1,3</w:t>
                  </w:r>
                </w:p>
              </w:tc>
            </w:tr>
          </w:tbl>
          <w:p w14:paraId="2352BF9D" w14:textId="77777777" w:rsidR="007B3310" w:rsidRDefault="007B3310" w:rsidP="007B3310">
            <w:pPr>
              <w:contextualSpacing/>
              <w:rPr>
                <w:rFonts w:cs="Calibri"/>
                <w:bCs/>
                <w:i/>
                <w:iCs/>
                <w:sz w:val="18"/>
                <w:szCs w:val="18"/>
              </w:rPr>
            </w:pPr>
            <w:r w:rsidRPr="001E6700">
              <w:rPr>
                <w:rFonts w:cs="Calibri"/>
                <w:bCs/>
                <w:i/>
                <w:iCs/>
                <w:sz w:val="18"/>
                <w:szCs w:val="18"/>
              </w:rPr>
              <w:t xml:space="preserve">     Zdroj: </w:t>
            </w:r>
            <w:proofErr w:type="spellStart"/>
            <w:r w:rsidRPr="001E6700">
              <w:rPr>
                <w:rFonts w:cs="Calibri"/>
                <w:bCs/>
                <w:i/>
                <w:iCs/>
                <w:sz w:val="18"/>
                <w:szCs w:val="18"/>
              </w:rPr>
              <w:t>Handbook</w:t>
            </w:r>
            <w:proofErr w:type="spellEnd"/>
            <w:r w:rsidRPr="001E6700">
              <w:rPr>
                <w:rFonts w:cs="Calibri"/>
                <w:bCs/>
                <w:i/>
                <w:iCs/>
                <w:sz w:val="18"/>
                <w:szCs w:val="18"/>
              </w:rPr>
              <w:t xml:space="preserve"> 2019, str. 160, tab. 69</w:t>
            </w:r>
          </w:p>
          <w:p w14:paraId="388DA65A" w14:textId="1020178F" w:rsidR="007B3310" w:rsidRDefault="007B3310" w:rsidP="007B3310">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Posudzovaný projekt musí dosiahnuť minimálne 60 bodov.  </w:t>
            </w:r>
          </w:p>
          <w:p w14:paraId="3A349082" w14:textId="77777777" w:rsidR="000421FC" w:rsidRDefault="000421FC" w:rsidP="007B3310">
            <w:pPr>
              <w:spacing w:before="120" w:after="60"/>
              <w:jc w:val="both"/>
              <w:rPr>
                <w:rFonts w:ascii="Arial Narrow" w:eastAsia="Times New Roman" w:hAnsi="Arial Narrow" w:cs="Times New Roman"/>
                <w:lang w:eastAsia="cs-CZ"/>
              </w:rPr>
            </w:pPr>
          </w:p>
          <w:p w14:paraId="68D09305" w14:textId="77777777" w:rsidR="00B558CE" w:rsidRPr="007B3310" w:rsidRDefault="00B558CE" w:rsidP="007B3310">
            <w:pPr>
              <w:spacing w:before="120" w:after="60"/>
              <w:jc w:val="both"/>
              <w:rPr>
                <w:rFonts w:ascii="Arial Narrow" w:hAnsi="Arial Narrow" w:cstheme="minorHAnsi"/>
                <w:bCs/>
                <w:iCs/>
                <w:spacing w:val="5"/>
                <w:kern w:val="28"/>
              </w:rPr>
            </w:pPr>
          </w:p>
        </w:tc>
      </w:tr>
      <w:tr w:rsidR="00DD0153" w:rsidRPr="003C7872" w14:paraId="5AEBE76D" w14:textId="77777777" w:rsidTr="00C01AD8">
        <w:tc>
          <w:tcPr>
            <w:tcW w:w="10207" w:type="dxa"/>
            <w:gridSpan w:val="2"/>
            <w:shd w:val="clear" w:color="auto" w:fill="D9D9D9" w:themeFill="background1" w:themeFillShade="D9"/>
          </w:tcPr>
          <w:p w14:paraId="663002E5" w14:textId="6877C3B8" w:rsidR="00DD0153" w:rsidRPr="003C7872" w:rsidRDefault="00DD0153" w:rsidP="001101BB">
            <w:pPr>
              <w:jc w:val="both"/>
              <w:rPr>
                <w:rFonts w:ascii="Arial Narrow" w:hAnsi="Arial Narrow" w:cs="Calibri"/>
                <w:bCs/>
                <w:iCs/>
                <w:lang w:eastAsia="cs-CZ"/>
              </w:rPr>
            </w:pPr>
            <w:r w:rsidRPr="003C7872">
              <w:rPr>
                <w:rFonts w:ascii="Arial Narrow" w:hAnsi="Arial Narrow" w:cs="Calibri"/>
                <w:b/>
                <w:iCs/>
                <w:lang w:eastAsia="cs-CZ"/>
              </w:rPr>
              <w:lastRenderedPageBreak/>
              <w:t>Spôsob preukázania zo strany žiadateľa</w:t>
            </w:r>
          </w:p>
        </w:tc>
      </w:tr>
      <w:tr w:rsidR="00DD0153" w:rsidRPr="003C7872" w14:paraId="32E784A8" w14:textId="77777777" w:rsidTr="00DD0153">
        <w:tc>
          <w:tcPr>
            <w:tcW w:w="10207" w:type="dxa"/>
            <w:gridSpan w:val="2"/>
          </w:tcPr>
          <w:p w14:paraId="271A3171" w14:textId="1FD9CEC0" w:rsidR="00DD0153" w:rsidRPr="00304990" w:rsidRDefault="0018460E" w:rsidP="00304990">
            <w:pPr>
              <w:spacing w:before="60" w:after="60"/>
              <w:jc w:val="both"/>
              <w:rPr>
                <w:rFonts w:ascii="Arial Narrow" w:hAnsi="Arial Narrow" w:cs="Calibri"/>
                <w:bCs/>
                <w:lang w:eastAsia="cs-CZ"/>
              </w:rPr>
            </w:pPr>
            <w:r>
              <w:rPr>
                <w:rFonts w:ascii="Arial Narrow" w:hAnsi="Arial Narrow" w:cs="Calibri"/>
                <w:bCs/>
                <w:lang w:eastAsia="cs-CZ"/>
              </w:rPr>
              <w:t xml:space="preserve">Predloženie </w:t>
            </w:r>
            <w:proofErr w:type="spellStart"/>
            <w:r w:rsidR="00D86920" w:rsidRPr="00304990">
              <w:rPr>
                <w:rFonts w:ascii="Arial Narrow" w:hAnsi="Arial Narrow" w:cs="Calibri"/>
                <w:bCs/>
                <w:lang w:eastAsia="cs-CZ"/>
              </w:rPr>
              <w:t>ŽoPPM</w:t>
            </w:r>
            <w:proofErr w:type="spellEnd"/>
            <w:r w:rsidR="00957787">
              <w:rPr>
                <w:rFonts w:ascii="Arial Narrow" w:hAnsi="Arial Narrow" w:cs="Calibri"/>
                <w:bCs/>
                <w:lang w:eastAsia="cs-CZ"/>
              </w:rPr>
              <w:t xml:space="preserve"> a</w:t>
            </w:r>
            <w:r w:rsidR="000F5B97">
              <w:rPr>
                <w:rFonts w:ascii="Arial Narrow" w:hAnsi="Arial Narrow" w:cs="Calibri"/>
                <w:bCs/>
                <w:lang w:eastAsia="cs-CZ"/>
              </w:rPr>
              <w:t> </w:t>
            </w:r>
            <w:r w:rsidR="00957787">
              <w:rPr>
                <w:rFonts w:ascii="Arial Narrow" w:hAnsi="Arial Narrow" w:cs="Calibri"/>
                <w:bCs/>
                <w:lang w:eastAsia="cs-CZ"/>
              </w:rPr>
              <w:t>opis</w:t>
            </w:r>
            <w:r>
              <w:rPr>
                <w:rFonts w:ascii="Arial Narrow" w:hAnsi="Arial Narrow" w:cs="Calibri"/>
                <w:bCs/>
                <w:lang w:eastAsia="cs-CZ"/>
              </w:rPr>
              <w:t xml:space="preserve"> projektu vrátane príloh.</w:t>
            </w:r>
          </w:p>
        </w:tc>
      </w:tr>
      <w:tr w:rsidR="00DD0153" w:rsidRPr="003C7872" w14:paraId="7D2B6E09" w14:textId="77777777" w:rsidTr="00C01AD8">
        <w:tc>
          <w:tcPr>
            <w:tcW w:w="10207" w:type="dxa"/>
            <w:gridSpan w:val="2"/>
            <w:shd w:val="clear" w:color="auto" w:fill="D9D9D9" w:themeFill="background1" w:themeFillShade="D9"/>
          </w:tcPr>
          <w:p w14:paraId="76D8FB3E" w14:textId="52C5D072" w:rsidR="00DD0153" w:rsidRPr="003C7872" w:rsidRDefault="00DD0153" w:rsidP="001101BB">
            <w:pPr>
              <w:jc w:val="both"/>
              <w:rPr>
                <w:rFonts w:ascii="Arial Narrow" w:hAnsi="Arial Narrow" w:cs="Calibri"/>
                <w:bCs/>
                <w:iCs/>
                <w:lang w:eastAsia="cs-CZ"/>
              </w:rPr>
            </w:pPr>
            <w:r w:rsidRPr="003C7872">
              <w:rPr>
                <w:rFonts w:ascii="Arial Narrow" w:hAnsi="Arial Narrow" w:cs="Calibri"/>
                <w:b/>
                <w:iCs/>
                <w:lang w:eastAsia="cs-CZ"/>
              </w:rPr>
              <w:t>Spôsob overenia zo strany vykonávateľa</w:t>
            </w:r>
          </w:p>
        </w:tc>
      </w:tr>
      <w:tr w:rsidR="00DD0153" w:rsidRPr="003C7872" w14:paraId="76B5CAE9" w14:textId="77777777" w:rsidTr="00DD0153">
        <w:tc>
          <w:tcPr>
            <w:tcW w:w="10207" w:type="dxa"/>
            <w:gridSpan w:val="2"/>
          </w:tcPr>
          <w:p w14:paraId="4B5EF8D9" w14:textId="20BCD84C" w:rsidR="00DD0153" w:rsidRPr="00304990" w:rsidRDefault="00304990" w:rsidP="00304990">
            <w:pPr>
              <w:spacing w:before="60" w:after="60"/>
              <w:jc w:val="both"/>
              <w:rPr>
                <w:rFonts w:ascii="Arial Narrow" w:hAnsi="Arial Narrow" w:cstheme="minorHAnsi"/>
                <w:bCs/>
                <w:lang w:eastAsia="cs-CZ"/>
              </w:rPr>
            </w:pPr>
            <w:r w:rsidRPr="00304990">
              <w:rPr>
                <w:rFonts w:ascii="Arial Narrow" w:hAnsi="Arial Narrow" w:cstheme="minorHAnsi"/>
                <w:bCs/>
                <w:lang w:eastAsia="cs-CZ"/>
              </w:rPr>
              <w:t xml:space="preserve">Overenie </w:t>
            </w:r>
            <w:proofErr w:type="spellStart"/>
            <w:r w:rsidRPr="00304990">
              <w:rPr>
                <w:rFonts w:ascii="Arial Narrow" w:hAnsi="Arial Narrow" w:cstheme="minorHAnsi"/>
                <w:bCs/>
                <w:lang w:eastAsia="cs-CZ"/>
              </w:rPr>
              <w:t>ŽoPPM</w:t>
            </w:r>
            <w:proofErr w:type="spellEnd"/>
            <w:r w:rsidRPr="00304990">
              <w:rPr>
                <w:rFonts w:ascii="Arial Narrow" w:hAnsi="Arial Narrow" w:cstheme="minorHAnsi"/>
                <w:bCs/>
                <w:lang w:eastAsia="cs-CZ"/>
              </w:rPr>
              <w:t xml:space="preserve"> a posúdenie </w:t>
            </w:r>
            <w:r w:rsidR="000421FC">
              <w:rPr>
                <w:rFonts w:ascii="Arial Narrow" w:hAnsi="Arial Narrow" w:cstheme="minorHAnsi"/>
                <w:bCs/>
                <w:lang w:eastAsia="cs-CZ"/>
              </w:rPr>
              <w:t xml:space="preserve">opisu </w:t>
            </w:r>
            <w:r w:rsidRPr="00304990">
              <w:rPr>
                <w:rFonts w:ascii="Arial Narrow" w:hAnsi="Arial Narrow" w:cstheme="minorHAnsi"/>
                <w:bCs/>
                <w:lang w:eastAsia="cs-CZ"/>
              </w:rPr>
              <w:t>projektu</w:t>
            </w:r>
            <w:r w:rsidR="0018460E">
              <w:rPr>
                <w:rFonts w:ascii="Arial Narrow" w:hAnsi="Arial Narrow" w:cstheme="minorHAnsi"/>
                <w:bCs/>
                <w:lang w:eastAsia="cs-CZ"/>
              </w:rPr>
              <w:t>.</w:t>
            </w:r>
          </w:p>
          <w:p w14:paraId="7A8C2D39" w14:textId="77777777" w:rsidR="00304990" w:rsidRDefault="00304990" w:rsidP="00304990">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V prípade, že bude v rámci výzvy predložený iba jeden projekt, bude bodovo ohodnotený na základe odborného posúdenia vykonávateľa.</w:t>
            </w:r>
          </w:p>
          <w:p w14:paraId="06293A7F" w14:textId="21FB93BA" w:rsidR="00304990" w:rsidRPr="003C7872" w:rsidRDefault="00304990" w:rsidP="00C04FA3">
            <w:pPr>
              <w:pStyle w:val="Odsekzoznamu"/>
              <w:spacing w:before="60" w:after="60"/>
              <w:ind w:left="182"/>
              <w:contextualSpacing w:val="0"/>
              <w:jc w:val="both"/>
              <w:rPr>
                <w:rFonts w:ascii="Arial Narrow" w:hAnsi="Arial Narrow" w:cstheme="minorHAnsi"/>
                <w:bCs/>
                <w:sz w:val="22"/>
                <w:szCs w:val="22"/>
                <w:lang w:eastAsia="cs-CZ"/>
              </w:rPr>
            </w:pPr>
          </w:p>
        </w:tc>
      </w:tr>
    </w:tbl>
    <w:p w14:paraId="3B26305D" w14:textId="77777777" w:rsidR="00E324EB" w:rsidRPr="003C7872" w:rsidRDefault="00E324EB" w:rsidP="0053199A">
      <w:pPr>
        <w:spacing w:after="120" w:line="240" w:lineRule="auto"/>
        <w:rPr>
          <w:rFonts w:ascii="Arial Narrow" w:hAnsi="Arial Narrow"/>
        </w:rPr>
      </w:pPr>
    </w:p>
    <w:tbl>
      <w:tblPr>
        <w:tblStyle w:val="Mriekatabuky"/>
        <w:tblW w:w="10219" w:type="dxa"/>
        <w:tblInd w:w="-431" w:type="dxa"/>
        <w:tblLook w:val="04A0" w:firstRow="1" w:lastRow="0" w:firstColumn="1" w:lastColumn="0" w:noHBand="0" w:noVBand="1"/>
      </w:tblPr>
      <w:tblGrid>
        <w:gridCol w:w="10219"/>
      </w:tblGrid>
      <w:tr w:rsidR="00B25C28" w:rsidRPr="003C7872" w14:paraId="5CB7A81C" w14:textId="77777777" w:rsidTr="009E4F22">
        <w:tc>
          <w:tcPr>
            <w:tcW w:w="10219" w:type="dxa"/>
            <w:shd w:val="clear" w:color="auto" w:fill="D9D9D9" w:themeFill="background1" w:themeFillShade="D9"/>
          </w:tcPr>
          <w:p w14:paraId="431A22D9" w14:textId="77777777" w:rsidR="00B25C28" w:rsidRPr="003C7872" w:rsidRDefault="00B25C28" w:rsidP="00930FB0">
            <w:pPr>
              <w:pStyle w:val="Odsekzoznamu"/>
              <w:numPr>
                <w:ilvl w:val="0"/>
                <w:numId w:val="8"/>
              </w:numPr>
              <w:ind w:left="322" w:hanging="284"/>
              <w:jc w:val="center"/>
              <w:rPr>
                <w:rFonts w:ascii="Arial Narrow" w:hAnsi="Arial Narrow"/>
                <w:sz w:val="28"/>
                <w:szCs w:val="28"/>
              </w:rPr>
            </w:pPr>
            <w:r w:rsidRPr="003C7872">
              <w:rPr>
                <w:rFonts w:ascii="Arial Narrow" w:hAnsi="Arial Narrow"/>
                <w:b/>
                <w:bCs/>
                <w:sz w:val="28"/>
                <w:szCs w:val="28"/>
              </w:rPr>
              <w:t>INFORMÁCIE PRE ŽIADATEĽA</w:t>
            </w:r>
          </w:p>
        </w:tc>
      </w:tr>
      <w:tr w:rsidR="003E7EFF" w:rsidRPr="003C7872" w14:paraId="36F61E16" w14:textId="77777777" w:rsidTr="009E4F22">
        <w:tc>
          <w:tcPr>
            <w:tcW w:w="10219" w:type="dxa"/>
            <w:shd w:val="clear" w:color="auto" w:fill="A6A6A6" w:themeFill="background1" w:themeFillShade="A6"/>
          </w:tcPr>
          <w:p w14:paraId="0CB92CBE" w14:textId="77777777" w:rsidR="003E7EFF" w:rsidRPr="003C7872" w:rsidRDefault="003E7EFF" w:rsidP="005706DC">
            <w:pPr>
              <w:rPr>
                <w:rFonts w:ascii="Arial Narrow" w:hAnsi="Arial Narrow"/>
                <w:b/>
                <w:bCs/>
                <w:color w:val="FFFFFF" w:themeColor="background1"/>
                <w:sz w:val="24"/>
                <w:szCs w:val="24"/>
              </w:rPr>
            </w:pPr>
          </w:p>
        </w:tc>
      </w:tr>
      <w:tr w:rsidR="000D771B" w:rsidRPr="003C7872" w14:paraId="10455A93" w14:textId="77777777" w:rsidTr="00B525B8">
        <w:tc>
          <w:tcPr>
            <w:tcW w:w="10219" w:type="dxa"/>
            <w:shd w:val="clear" w:color="auto" w:fill="F2F2F2" w:themeFill="background1" w:themeFillShade="F2"/>
          </w:tcPr>
          <w:p w14:paraId="1FAD29CE" w14:textId="7BEBF9DE" w:rsidR="0018460E" w:rsidRDefault="0018460E" w:rsidP="0018460E">
            <w:pPr>
              <w:pStyle w:val="Odsekzoznamu1"/>
              <w:shd w:val="clear" w:color="auto" w:fill="FFFFFF"/>
              <w:spacing w:line="259" w:lineRule="auto"/>
              <w:ind w:left="0"/>
              <w:jc w:val="both"/>
              <w:rPr>
                <w:rFonts w:ascii="Arial Narrow" w:hAnsi="Arial Narrow"/>
                <w:sz w:val="22"/>
                <w:szCs w:val="20"/>
              </w:rPr>
            </w:pPr>
            <w:r w:rsidRPr="006F7AAC">
              <w:rPr>
                <w:rFonts w:ascii="Arial Narrow" w:hAnsi="Arial Narrow"/>
                <w:sz w:val="22"/>
                <w:szCs w:val="20"/>
              </w:rPr>
              <w:t xml:space="preserve">Informácie týkajúce sa tejto výzvy môže </w:t>
            </w:r>
            <w:r>
              <w:rPr>
                <w:rFonts w:ascii="Arial Narrow" w:hAnsi="Arial Narrow"/>
                <w:sz w:val="22"/>
                <w:szCs w:val="20"/>
              </w:rPr>
              <w:t xml:space="preserve">žiadateľ </w:t>
            </w:r>
            <w:r w:rsidRPr="006F7AAC">
              <w:rPr>
                <w:rFonts w:ascii="Arial Narrow" w:hAnsi="Arial Narrow"/>
                <w:sz w:val="22"/>
                <w:szCs w:val="20"/>
              </w:rPr>
              <w:t xml:space="preserve">získať na webovom sídle vykonávateľa </w:t>
            </w:r>
            <w:r w:rsidRPr="00F45A14">
              <w:rPr>
                <w:rFonts w:ascii="Arial Narrow" w:hAnsi="Arial Narrow"/>
                <w:sz w:val="22"/>
                <w:szCs w:val="20"/>
              </w:rPr>
              <w:t>www.mindop.sk</w:t>
            </w:r>
            <w:r w:rsidRPr="006F7AAC">
              <w:rPr>
                <w:rFonts w:ascii="Arial Narrow" w:hAnsi="Arial Narrow"/>
                <w:sz w:val="22"/>
                <w:szCs w:val="20"/>
              </w:rPr>
              <w:t xml:space="preserve"> (Fondy EU/Plán obnovy a</w:t>
            </w:r>
            <w:r>
              <w:rPr>
                <w:rFonts w:ascii="Arial Narrow" w:hAnsi="Arial Narrow"/>
                <w:sz w:val="22"/>
                <w:szCs w:val="20"/>
              </w:rPr>
              <w:t> </w:t>
            </w:r>
            <w:r w:rsidRPr="006F7AAC">
              <w:rPr>
                <w:rFonts w:ascii="Arial Narrow" w:hAnsi="Arial Narrow"/>
                <w:sz w:val="22"/>
                <w:szCs w:val="20"/>
              </w:rPr>
              <w:t>odolnosti</w:t>
            </w:r>
            <w:r>
              <w:rPr>
                <w:rFonts w:ascii="Arial Narrow" w:hAnsi="Arial Narrow"/>
                <w:sz w:val="22"/>
                <w:szCs w:val="20"/>
              </w:rPr>
              <w:t xml:space="preserve"> SR</w:t>
            </w:r>
            <w:r w:rsidRPr="006F7AAC">
              <w:rPr>
                <w:rFonts w:ascii="Arial Narrow" w:hAnsi="Arial Narrow"/>
                <w:sz w:val="22"/>
                <w:szCs w:val="20"/>
              </w:rPr>
              <w:t>/</w:t>
            </w:r>
            <w:proofErr w:type="spellStart"/>
            <w:r>
              <w:rPr>
                <w:rFonts w:ascii="Arial Narrow" w:hAnsi="Arial Narrow"/>
                <w:sz w:val="22"/>
                <w:szCs w:val="20"/>
              </w:rPr>
              <w:t>Intermodálna</w:t>
            </w:r>
            <w:proofErr w:type="spellEnd"/>
            <w:r>
              <w:rPr>
                <w:rFonts w:ascii="Arial Narrow" w:hAnsi="Arial Narrow"/>
                <w:sz w:val="22"/>
                <w:szCs w:val="20"/>
              </w:rPr>
              <w:t xml:space="preserve"> doprava</w:t>
            </w:r>
            <w:r w:rsidRPr="006F7AAC">
              <w:rPr>
                <w:rFonts w:ascii="Arial Narrow" w:hAnsi="Arial Narrow"/>
                <w:sz w:val="22"/>
                <w:szCs w:val="20"/>
              </w:rPr>
              <w:t xml:space="preserve">) alebo na kontaktoch </w:t>
            </w:r>
            <w:r w:rsidR="00EC5905">
              <w:rPr>
                <w:rFonts w:ascii="Arial Narrow" w:hAnsi="Arial Narrow"/>
                <w:sz w:val="22"/>
                <w:szCs w:val="20"/>
              </w:rPr>
              <w:t xml:space="preserve">uvedených v časti A </w:t>
            </w:r>
            <w:r w:rsidRPr="00EC5905">
              <w:rPr>
                <w:rFonts w:ascii="Arial Narrow" w:hAnsi="Arial Narrow"/>
                <w:sz w:val="22"/>
                <w:szCs w:val="20"/>
              </w:rPr>
              <w:t>tejto výzvy</w:t>
            </w:r>
            <w:r w:rsidRPr="006F7AAC">
              <w:rPr>
                <w:rFonts w:ascii="Arial Narrow" w:hAnsi="Arial Narrow"/>
                <w:sz w:val="22"/>
                <w:szCs w:val="20"/>
              </w:rPr>
              <w:t>.</w:t>
            </w:r>
            <w:r>
              <w:rPr>
                <w:rFonts w:ascii="Arial Narrow" w:hAnsi="Arial Narrow"/>
                <w:sz w:val="22"/>
                <w:szCs w:val="20"/>
              </w:rPr>
              <w:t xml:space="preserve"> </w:t>
            </w:r>
            <w:r w:rsidRPr="006F7AAC">
              <w:rPr>
                <w:rFonts w:ascii="Arial Narrow" w:hAnsi="Arial Narrow"/>
                <w:sz w:val="22"/>
                <w:szCs w:val="20"/>
              </w:rPr>
              <w:t>Vykonávateľ zverejní na svojom webovom sídle aj odpovede k najčastejšie kladeným otázkam (FAQ).</w:t>
            </w:r>
          </w:p>
          <w:p w14:paraId="1AECFA27" w14:textId="5FC768D9" w:rsidR="009E4F22" w:rsidRPr="003C7872" w:rsidRDefault="009E4F22" w:rsidP="0018460E">
            <w:pPr>
              <w:spacing w:before="60" w:after="60"/>
              <w:jc w:val="both"/>
              <w:rPr>
                <w:rFonts w:ascii="Arial Narrow" w:hAnsi="Arial Narrow" w:cstheme="minorHAnsi"/>
              </w:rPr>
            </w:pPr>
          </w:p>
        </w:tc>
      </w:tr>
      <w:tr w:rsidR="000D771B" w:rsidRPr="003C7872" w14:paraId="4041EEE8" w14:textId="77777777" w:rsidTr="009E4F22">
        <w:tc>
          <w:tcPr>
            <w:tcW w:w="10219" w:type="dxa"/>
            <w:shd w:val="clear" w:color="auto" w:fill="A6A6A6" w:themeFill="background1" w:themeFillShade="A6"/>
          </w:tcPr>
          <w:p w14:paraId="4FB079EA" w14:textId="730760A8" w:rsidR="000D771B" w:rsidRPr="003C7872" w:rsidRDefault="000D771B" w:rsidP="00107CA1">
            <w:pPr>
              <w:rPr>
                <w:rFonts w:ascii="Arial Narrow" w:hAnsi="Arial Narrow"/>
                <w:b/>
                <w:bCs/>
                <w:sz w:val="24"/>
                <w:szCs w:val="24"/>
              </w:rPr>
            </w:pPr>
            <w:r w:rsidRPr="003C7872">
              <w:rPr>
                <w:rFonts w:ascii="Arial Narrow" w:hAnsi="Arial Narrow"/>
                <w:b/>
                <w:bCs/>
                <w:sz w:val="24"/>
                <w:szCs w:val="24"/>
              </w:rPr>
              <w:t xml:space="preserve">Komunikácia so žiadateľom </w:t>
            </w:r>
          </w:p>
        </w:tc>
      </w:tr>
      <w:tr w:rsidR="000D771B" w:rsidRPr="003C7872" w14:paraId="511E1B98" w14:textId="77777777" w:rsidTr="00B20D3F">
        <w:tc>
          <w:tcPr>
            <w:tcW w:w="10219" w:type="dxa"/>
            <w:shd w:val="clear" w:color="auto" w:fill="F2F2F2" w:themeFill="background1" w:themeFillShade="F2"/>
          </w:tcPr>
          <w:p w14:paraId="7AF3AAE1" w14:textId="77777777" w:rsidR="0018460E" w:rsidRPr="00CE5199" w:rsidRDefault="0018460E" w:rsidP="0018460E">
            <w:pPr>
              <w:pStyle w:val="Odsekzoznamu1"/>
              <w:shd w:val="clear" w:color="auto" w:fill="FFFFFF"/>
              <w:spacing w:before="240" w:after="120" w:line="259" w:lineRule="auto"/>
              <w:ind w:left="0"/>
              <w:rPr>
                <w:rFonts w:ascii="Arial Narrow" w:hAnsi="Arial Narrow"/>
                <w:b/>
                <w:bCs/>
                <w:spacing w:val="5"/>
                <w:kern w:val="1"/>
              </w:rPr>
            </w:pPr>
            <w:r w:rsidRPr="00CE5199">
              <w:rPr>
                <w:rFonts w:ascii="Arial Narrow" w:hAnsi="Arial Narrow"/>
                <w:b/>
                <w:bCs/>
                <w:spacing w:val="5"/>
                <w:kern w:val="1"/>
              </w:rPr>
              <w:t xml:space="preserve">Komunikácia v priebehu posudzovania </w:t>
            </w:r>
            <w:proofErr w:type="spellStart"/>
            <w:r>
              <w:rPr>
                <w:rFonts w:ascii="Arial Narrow" w:hAnsi="Arial Narrow"/>
                <w:b/>
                <w:bCs/>
                <w:spacing w:val="5"/>
                <w:kern w:val="1"/>
              </w:rPr>
              <w:t>ŽoPPM</w:t>
            </w:r>
            <w:proofErr w:type="spellEnd"/>
            <w:r w:rsidRPr="00CE5199">
              <w:rPr>
                <w:rFonts w:ascii="Arial Narrow" w:hAnsi="Arial Narrow"/>
                <w:b/>
                <w:bCs/>
                <w:spacing w:val="5"/>
                <w:kern w:val="1"/>
              </w:rPr>
              <w:t xml:space="preserve"> </w:t>
            </w:r>
          </w:p>
          <w:p w14:paraId="70EF6CC0" w14:textId="77777777" w:rsidR="0018460E" w:rsidRDefault="0018460E" w:rsidP="0018460E">
            <w:pPr>
              <w:pStyle w:val="Odsekzoznamu1"/>
              <w:shd w:val="clear" w:color="auto" w:fill="FFFFFF"/>
              <w:spacing w:before="120" w:line="252" w:lineRule="auto"/>
              <w:ind w:left="0"/>
              <w:jc w:val="both"/>
              <w:rPr>
                <w:rFonts w:ascii="Arial Narrow" w:eastAsiaTheme="minorHAnsi" w:hAnsi="Arial Narrow"/>
                <w:sz w:val="22"/>
                <w:szCs w:val="22"/>
              </w:rPr>
            </w:pPr>
            <w:r w:rsidRPr="00B87746">
              <w:rPr>
                <w:rFonts w:ascii="Arial Narrow" w:hAnsi="Arial Narrow"/>
                <w:sz w:val="22"/>
                <w:szCs w:val="22"/>
              </w:rPr>
              <w:t xml:space="preserve">Komunikácia v priebehu posudzovania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bude prebiehať v systéme ISPO alebo v elektronickej podobe prostredníctvom portálu </w:t>
            </w:r>
            <w:hyperlink r:id="rId20" w:history="1">
              <w:r w:rsidRPr="00B87746">
                <w:rPr>
                  <w:rStyle w:val="Hypertextovprepojenie"/>
                  <w:rFonts w:ascii="Arial Narrow" w:hAnsi="Arial Narrow"/>
                  <w:sz w:val="22"/>
                  <w:szCs w:val="22"/>
                </w:rPr>
                <w:t>www.slovensko.sk</w:t>
              </w:r>
            </w:hyperlink>
            <w:r w:rsidRPr="00B87746">
              <w:rPr>
                <w:rFonts w:ascii="Arial Narrow" w:hAnsi="Arial Narrow"/>
                <w:sz w:val="22"/>
                <w:szCs w:val="22"/>
              </w:rPr>
              <w:t xml:space="preserve">, cez službu „všeobecná agenda“. V prípade neúplnej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vykonávateľ vyzve žiadateľa na doplnenie </w:t>
            </w:r>
            <w:proofErr w:type="spellStart"/>
            <w:r w:rsidRPr="00B87746">
              <w:rPr>
                <w:rFonts w:ascii="Arial Narrow" w:hAnsi="Arial Narrow"/>
                <w:sz w:val="22"/>
                <w:szCs w:val="22"/>
              </w:rPr>
              <w:t>ŽoPPM</w:t>
            </w:r>
            <w:proofErr w:type="spellEnd"/>
            <w:r w:rsidRPr="00B87746">
              <w:rPr>
                <w:rFonts w:ascii="Arial Narrow" w:hAnsi="Arial Narrow"/>
                <w:sz w:val="22"/>
                <w:szCs w:val="22"/>
              </w:rPr>
              <w:t>. Vykonávateľ môže žiadať doplnenie údajov, prípadne poskytnutie vysvetlení k predloženým údajom obsiahnutým v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alebo v jej prílohách alebo o doplnenie chýbajúcej prílohy. Žiadateľ môže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doplniť a predložiť opätovne za podmienky, že takáto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bude doplnená a podaná na základe vyzvania na doplnenie do 10 pracovných dní od vyzvania.</w:t>
            </w:r>
            <w:r>
              <w:rPr>
                <w:rFonts w:ascii="Arial Narrow" w:hAnsi="Arial Narrow"/>
                <w:sz w:val="22"/>
                <w:szCs w:val="22"/>
              </w:rPr>
              <w:t xml:space="preserve">  </w:t>
            </w:r>
          </w:p>
          <w:p w14:paraId="2E4B4B49" w14:textId="273CFAD3" w:rsidR="0018460E" w:rsidRPr="0018460E" w:rsidRDefault="0018460E" w:rsidP="0018460E">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 xml:space="preserve"> </w:t>
            </w:r>
            <w:r w:rsidRPr="00361C11">
              <w:rPr>
                <w:rFonts w:ascii="Arial Narrow" w:hAnsi="Arial Narrow"/>
                <w:b/>
                <w:bCs/>
                <w:spacing w:val="5"/>
                <w:kern w:val="1"/>
              </w:rPr>
              <w:t>Ko</w:t>
            </w:r>
            <w:r w:rsidRPr="006F7AAC">
              <w:rPr>
                <w:rFonts w:ascii="Arial Narrow" w:hAnsi="Arial Narrow"/>
                <w:b/>
                <w:bCs/>
                <w:spacing w:val="5"/>
                <w:kern w:val="1"/>
              </w:rPr>
              <w:t xml:space="preserve">munikácia </w:t>
            </w:r>
            <w:r>
              <w:rPr>
                <w:rFonts w:ascii="Arial Narrow" w:hAnsi="Arial Narrow"/>
                <w:b/>
                <w:bCs/>
                <w:spacing w:val="5"/>
                <w:kern w:val="1"/>
              </w:rPr>
              <w:t xml:space="preserve">výsledku posudzovania a </w:t>
            </w:r>
            <w:r w:rsidRPr="006F7AAC">
              <w:rPr>
                <w:rFonts w:ascii="Arial Narrow" w:hAnsi="Arial Narrow"/>
                <w:b/>
                <w:bCs/>
                <w:spacing w:val="5"/>
                <w:kern w:val="1"/>
              </w:rPr>
              <w:t xml:space="preserve">hodnotenia </w:t>
            </w:r>
            <w:proofErr w:type="spellStart"/>
            <w:r w:rsidRPr="006F7AAC">
              <w:rPr>
                <w:rFonts w:ascii="Arial Narrow" w:hAnsi="Arial Narrow"/>
                <w:b/>
                <w:bCs/>
                <w:spacing w:val="5"/>
                <w:kern w:val="1"/>
              </w:rPr>
              <w:t>ŽoPPM</w:t>
            </w:r>
            <w:proofErr w:type="spellEnd"/>
          </w:p>
          <w:p w14:paraId="19940B62" w14:textId="333D399E" w:rsidR="0018460E" w:rsidRDefault="0018460E" w:rsidP="0018460E">
            <w:pPr>
              <w:pStyle w:val="Odsekzoznamu1"/>
              <w:shd w:val="clear" w:color="auto" w:fill="FFFFFF"/>
              <w:spacing w:before="120" w:line="259" w:lineRule="auto"/>
              <w:ind w:left="0"/>
              <w:jc w:val="both"/>
              <w:rPr>
                <w:rFonts w:ascii="Arial Narrow" w:hAnsi="Arial Narrow"/>
                <w:sz w:val="22"/>
                <w:szCs w:val="22"/>
              </w:rPr>
            </w:pPr>
            <w:r w:rsidRPr="00AB17B9">
              <w:rPr>
                <w:rFonts w:ascii="Arial Narrow" w:hAnsi="Arial Narrow"/>
                <w:sz w:val="22"/>
                <w:szCs w:val="20"/>
              </w:rPr>
              <w:t>Ak</w:t>
            </w:r>
            <w:r w:rsidRPr="006F7AAC">
              <w:rPr>
                <w:rFonts w:ascii="Arial Narrow" w:hAnsi="Arial Narrow"/>
                <w:sz w:val="22"/>
                <w:szCs w:val="20"/>
              </w:rPr>
              <w:t xml:space="preserve"> </w:t>
            </w:r>
            <w:proofErr w:type="spellStart"/>
            <w:r w:rsidRPr="006F7AAC">
              <w:rPr>
                <w:rFonts w:ascii="Arial Narrow" w:hAnsi="Arial Narrow"/>
                <w:sz w:val="22"/>
                <w:szCs w:val="20"/>
              </w:rPr>
              <w:t>ŽoPPM</w:t>
            </w:r>
            <w:proofErr w:type="spellEnd"/>
            <w:r w:rsidRPr="006F7AAC">
              <w:rPr>
                <w:rFonts w:ascii="Arial Narrow" w:hAnsi="Arial Narrow"/>
                <w:sz w:val="22"/>
                <w:szCs w:val="20"/>
              </w:rPr>
              <w:t xml:space="preserve"> </w:t>
            </w:r>
            <w:r>
              <w:rPr>
                <w:rFonts w:ascii="Arial Narrow" w:hAnsi="Arial Narrow"/>
                <w:sz w:val="22"/>
                <w:szCs w:val="20"/>
              </w:rPr>
              <w:t>s</w:t>
            </w:r>
            <w:r w:rsidRPr="006F7AAC">
              <w:rPr>
                <w:rFonts w:ascii="Arial Narrow" w:hAnsi="Arial Narrow"/>
                <w:sz w:val="22"/>
                <w:szCs w:val="20"/>
              </w:rPr>
              <w:t>p</w:t>
            </w:r>
            <w:r>
              <w:rPr>
                <w:rFonts w:ascii="Arial Narrow" w:hAnsi="Arial Narrow"/>
                <w:sz w:val="22"/>
                <w:szCs w:val="20"/>
              </w:rPr>
              <w:t>lní</w:t>
            </w:r>
            <w:r w:rsidRPr="006F7AAC">
              <w:rPr>
                <w:rFonts w:ascii="Arial Narrow" w:hAnsi="Arial Narrow"/>
                <w:sz w:val="22"/>
                <w:szCs w:val="20"/>
              </w:rPr>
              <w:t xml:space="preserve"> </w:t>
            </w:r>
            <w:r>
              <w:rPr>
                <w:rFonts w:ascii="Arial Narrow" w:hAnsi="Arial Narrow"/>
                <w:sz w:val="22"/>
                <w:szCs w:val="20"/>
              </w:rPr>
              <w:t xml:space="preserve">všetky </w:t>
            </w:r>
            <w:r w:rsidRPr="006F7AAC">
              <w:rPr>
                <w:rFonts w:ascii="Arial Narrow" w:hAnsi="Arial Narrow"/>
                <w:sz w:val="22"/>
                <w:szCs w:val="20"/>
              </w:rPr>
              <w:t xml:space="preserve">podmienky poskytnutia prostriedkov mechanizmu určené vo výzve </w:t>
            </w:r>
            <w:r w:rsidRPr="00D45357">
              <w:rPr>
                <w:rFonts w:ascii="Arial Narrow" w:hAnsi="Arial Narrow"/>
                <w:sz w:val="22"/>
                <w:szCs w:val="20"/>
              </w:rPr>
              <w:t>(úplná žiadosť)</w:t>
            </w:r>
            <w:r w:rsidRPr="003C625C">
              <w:rPr>
                <w:rFonts w:ascii="Arial Narrow" w:hAnsi="Arial Narrow"/>
                <w:sz w:val="22"/>
                <w:szCs w:val="20"/>
              </w:rPr>
              <w:t xml:space="preserve"> </w:t>
            </w:r>
            <w:r w:rsidRPr="006F7AAC">
              <w:rPr>
                <w:rFonts w:ascii="Arial Narrow" w:hAnsi="Arial Narrow"/>
                <w:sz w:val="22"/>
                <w:szCs w:val="20"/>
              </w:rPr>
              <w:t>a</w:t>
            </w:r>
            <w:r>
              <w:rPr>
                <w:rFonts w:ascii="Arial Narrow" w:hAnsi="Arial Narrow"/>
                <w:sz w:val="22"/>
                <w:szCs w:val="20"/>
              </w:rPr>
              <w:t xml:space="preserve"> zároveň projekt </w:t>
            </w:r>
            <w:r w:rsidRPr="006F7AAC">
              <w:rPr>
                <w:rFonts w:ascii="Arial Narrow" w:hAnsi="Arial Narrow"/>
                <w:sz w:val="22"/>
                <w:szCs w:val="20"/>
              </w:rPr>
              <w:t>získa dostatočný počet bodov</w:t>
            </w:r>
            <w:r>
              <w:rPr>
                <w:rFonts w:ascii="Arial Narrow" w:hAnsi="Arial Narrow"/>
                <w:sz w:val="22"/>
                <w:szCs w:val="20"/>
              </w:rPr>
              <w:t xml:space="preserve"> na pridelenie prostriedkov mechanizmu v rámci tejto výzvy, v</w:t>
            </w:r>
            <w:r w:rsidRPr="00E83D41">
              <w:rPr>
                <w:rFonts w:ascii="Arial Narrow" w:hAnsi="Arial Narrow"/>
                <w:sz w:val="22"/>
                <w:szCs w:val="20"/>
              </w:rPr>
              <w:t xml:space="preserve">ykonávateľ oznámi túto skutočnosť </w:t>
            </w:r>
            <w:r>
              <w:rPr>
                <w:rFonts w:ascii="Arial Narrow" w:hAnsi="Arial Narrow"/>
                <w:sz w:val="22"/>
                <w:szCs w:val="20"/>
              </w:rPr>
              <w:t>žiadateľovi</w:t>
            </w:r>
            <w:r w:rsidRPr="00E83D41">
              <w:rPr>
                <w:rFonts w:ascii="Arial Narrow" w:hAnsi="Arial Narrow"/>
                <w:sz w:val="22"/>
                <w:szCs w:val="20"/>
              </w:rPr>
              <w:t xml:space="preserve">. </w:t>
            </w:r>
            <w:r w:rsidRPr="00E83D41">
              <w:rPr>
                <w:rFonts w:ascii="Arial Narrow" w:hAnsi="Arial Narrow"/>
                <w:sz w:val="22"/>
                <w:szCs w:val="22"/>
              </w:rPr>
              <w:t xml:space="preserve">Návrhy zmluvy o poskytnutí prostriedkov mechanizmu sú zasielané jednotlivým </w:t>
            </w:r>
            <w:r>
              <w:rPr>
                <w:rFonts w:ascii="Arial Narrow" w:hAnsi="Arial Narrow"/>
                <w:sz w:val="22"/>
                <w:szCs w:val="22"/>
              </w:rPr>
              <w:t xml:space="preserve">žiadateľom bezodkladne </w:t>
            </w:r>
            <w:r w:rsidRPr="00E83D41">
              <w:rPr>
                <w:rFonts w:ascii="Arial Narrow" w:hAnsi="Arial Narrow"/>
                <w:sz w:val="22"/>
                <w:szCs w:val="22"/>
              </w:rPr>
              <w:t xml:space="preserve">na základe poradia, až do výšky alokácie </w:t>
            </w:r>
            <w:r>
              <w:rPr>
                <w:rFonts w:ascii="Arial Narrow" w:hAnsi="Arial Narrow"/>
                <w:sz w:val="22"/>
                <w:szCs w:val="22"/>
              </w:rPr>
              <w:t>tejto</w:t>
            </w:r>
            <w:r w:rsidRPr="00E83D41">
              <w:rPr>
                <w:rFonts w:ascii="Arial Narrow" w:hAnsi="Arial Narrow"/>
                <w:sz w:val="22"/>
                <w:szCs w:val="22"/>
              </w:rPr>
              <w:t xml:space="preserve"> výzvy.</w:t>
            </w:r>
            <w:r>
              <w:rPr>
                <w:rFonts w:ascii="Arial Narrow" w:hAnsi="Arial Narrow"/>
                <w:sz w:val="22"/>
                <w:szCs w:val="22"/>
              </w:rPr>
              <w:t xml:space="preserve"> V prípade nedostatočnej alokácie prostriedkov mechanizmu</w:t>
            </w:r>
            <w:r w:rsidR="00F3351C">
              <w:rPr>
                <w:rFonts w:ascii="Arial Narrow" w:hAnsi="Arial Narrow"/>
                <w:sz w:val="22"/>
                <w:szCs w:val="22"/>
              </w:rPr>
              <w:t xml:space="preserve"> </w:t>
            </w:r>
            <w:proofErr w:type="spellStart"/>
            <w:r w:rsidR="00F3351C">
              <w:rPr>
                <w:rFonts w:ascii="Arial Narrow" w:hAnsi="Arial Narrow"/>
                <w:sz w:val="22"/>
                <w:szCs w:val="22"/>
              </w:rPr>
              <w:t>ŽoPPM</w:t>
            </w:r>
            <w:proofErr w:type="spellEnd"/>
            <w:r w:rsidR="00F3351C">
              <w:rPr>
                <w:rFonts w:ascii="Arial Narrow" w:hAnsi="Arial Narrow"/>
                <w:sz w:val="22"/>
                <w:szCs w:val="22"/>
              </w:rPr>
              <w:t xml:space="preserve">, ktoré splnili podmienky, </w:t>
            </w:r>
            <w:r>
              <w:rPr>
                <w:rFonts w:ascii="Arial Narrow" w:hAnsi="Arial Narrow"/>
                <w:sz w:val="22"/>
                <w:szCs w:val="22"/>
              </w:rPr>
              <w:t xml:space="preserve">nebudú pridelené prostriedky mechanizmu.   </w:t>
            </w:r>
            <w:r w:rsidRPr="006F7AAC">
              <w:rPr>
                <w:rFonts w:ascii="Arial Narrow" w:hAnsi="Arial Narrow"/>
                <w:sz w:val="22"/>
                <w:szCs w:val="22"/>
              </w:rPr>
              <w:t xml:space="preserve"> </w:t>
            </w:r>
          </w:p>
          <w:p w14:paraId="5F857C9A" w14:textId="37D53CF4" w:rsidR="0018460E" w:rsidRDefault="0018460E" w:rsidP="0018460E">
            <w:pPr>
              <w:pStyle w:val="Odsekzoznamu1"/>
              <w:shd w:val="clear" w:color="auto" w:fill="FFFFFF"/>
              <w:spacing w:before="120" w:line="259" w:lineRule="auto"/>
              <w:ind w:left="0"/>
              <w:jc w:val="both"/>
              <w:rPr>
                <w:rFonts w:ascii="Arial Narrow" w:hAnsi="Arial Narrow"/>
                <w:sz w:val="22"/>
                <w:szCs w:val="20"/>
              </w:rPr>
            </w:pPr>
            <w:r w:rsidRPr="00AB17B9">
              <w:rPr>
                <w:rFonts w:ascii="Arial Narrow" w:hAnsi="Arial Narrow"/>
                <w:sz w:val="22"/>
                <w:szCs w:val="20"/>
              </w:rPr>
              <w:t>Ak</w:t>
            </w:r>
            <w:r>
              <w:rPr>
                <w:rFonts w:ascii="Arial Narrow" w:hAnsi="Arial Narrow"/>
                <w:sz w:val="22"/>
                <w:szCs w:val="20"/>
              </w:rPr>
              <w:t xml:space="preserve"> </w:t>
            </w:r>
            <w:proofErr w:type="spellStart"/>
            <w:r w:rsidRPr="006F7AAC">
              <w:rPr>
                <w:rFonts w:ascii="Arial Narrow" w:hAnsi="Arial Narrow"/>
                <w:sz w:val="22"/>
                <w:szCs w:val="20"/>
              </w:rPr>
              <w:t>ŽoPPM</w:t>
            </w:r>
            <w:proofErr w:type="spellEnd"/>
            <w:r>
              <w:rPr>
                <w:rFonts w:ascii="Arial Narrow" w:hAnsi="Arial Narrow"/>
                <w:sz w:val="22"/>
                <w:szCs w:val="20"/>
              </w:rPr>
              <w:t xml:space="preserve"> nesplní</w:t>
            </w:r>
            <w:r w:rsidRPr="006F7AAC">
              <w:rPr>
                <w:rFonts w:ascii="Arial Narrow" w:hAnsi="Arial Narrow"/>
                <w:sz w:val="22"/>
                <w:szCs w:val="20"/>
              </w:rPr>
              <w:t xml:space="preserve"> podmienky poskytnutia prostriedkov mechanizmu určených vo výzve </w:t>
            </w:r>
            <w:r>
              <w:rPr>
                <w:rFonts w:ascii="Arial Narrow" w:hAnsi="Arial Narrow"/>
                <w:sz w:val="22"/>
                <w:szCs w:val="20"/>
              </w:rPr>
              <w:t xml:space="preserve">a </w:t>
            </w:r>
            <w:r w:rsidRPr="006F7AAC">
              <w:rPr>
                <w:rFonts w:ascii="Arial Narrow" w:hAnsi="Arial Narrow"/>
                <w:sz w:val="22"/>
                <w:szCs w:val="20"/>
              </w:rPr>
              <w:t xml:space="preserve">ide o prípad </w:t>
            </w:r>
            <w:r>
              <w:rPr>
                <w:rFonts w:ascii="Arial Narrow" w:hAnsi="Arial Narrow"/>
                <w:sz w:val="22"/>
                <w:szCs w:val="20"/>
              </w:rPr>
              <w:t xml:space="preserve">neúplnej </w:t>
            </w:r>
            <w:proofErr w:type="spellStart"/>
            <w:r w:rsidRPr="006F7AAC">
              <w:rPr>
                <w:rFonts w:ascii="Arial Narrow" w:hAnsi="Arial Narrow"/>
                <w:sz w:val="22"/>
                <w:szCs w:val="20"/>
              </w:rPr>
              <w:t>ŽoPPM</w:t>
            </w:r>
            <w:proofErr w:type="spellEnd"/>
            <w:r w:rsidRPr="006F7AAC">
              <w:rPr>
                <w:rFonts w:ascii="Arial Narrow" w:hAnsi="Arial Narrow"/>
                <w:sz w:val="22"/>
                <w:szCs w:val="20"/>
              </w:rPr>
              <w:t xml:space="preserve"> po nedostatočnom doplnení údajov alebo príloh, prípadne nedostatočnom poskytnutí vysvetlení na základe vyzvania </w:t>
            </w:r>
            <w:r>
              <w:rPr>
                <w:rFonts w:ascii="Arial Narrow" w:hAnsi="Arial Narrow"/>
                <w:sz w:val="22"/>
                <w:szCs w:val="20"/>
              </w:rPr>
              <w:t xml:space="preserve">žiadateľa </w:t>
            </w:r>
            <w:r w:rsidRPr="006F7AAC">
              <w:rPr>
                <w:rFonts w:ascii="Arial Narrow" w:hAnsi="Arial Narrow"/>
                <w:sz w:val="22"/>
                <w:szCs w:val="20"/>
              </w:rPr>
              <w:t>a o prípad žiadosti, ktorej projekt nedosiahol dostatočné bodové hodnotenie</w:t>
            </w:r>
            <w:r>
              <w:rPr>
                <w:rFonts w:ascii="Arial Narrow" w:hAnsi="Arial Narrow"/>
                <w:sz w:val="22"/>
                <w:szCs w:val="20"/>
              </w:rPr>
              <w:t>, v</w:t>
            </w:r>
            <w:r w:rsidRPr="006F7AAC">
              <w:rPr>
                <w:rFonts w:ascii="Arial Narrow" w:hAnsi="Arial Narrow"/>
                <w:sz w:val="22"/>
                <w:szCs w:val="20"/>
              </w:rPr>
              <w:t xml:space="preserve">ykonávateľ oznámi túto skutočnosť </w:t>
            </w:r>
            <w:r>
              <w:rPr>
                <w:rFonts w:ascii="Arial Narrow" w:hAnsi="Arial Narrow"/>
                <w:sz w:val="22"/>
                <w:szCs w:val="20"/>
              </w:rPr>
              <w:t>žiadateľovi</w:t>
            </w:r>
            <w:r w:rsidRPr="006F7AAC">
              <w:rPr>
                <w:rFonts w:ascii="Arial Narrow" w:hAnsi="Arial Narrow"/>
                <w:sz w:val="22"/>
                <w:szCs w:val="20"/>
              </w:rPr>
              <w:t xml:space="preserve">. V oznámení uvedie </w:t>
            </w:r>
            <w:r>
              <w:rPr>
                <w:rFonts w:ascii="Arial Narrow" w:hAnsi="Arial Narrow"/>
                <w:sz w:val="22"/>
                <w:szCs w:val="20"/>
              </w:rPr>
              <w:t xml:space="preserve">žiadateľovi </w:t>
            </w:r>
            <w:r w:rsidRPr="006F7AAC">
              <w:rPr>
                <w:rFonts w:ascii="Arial Narrow" w:hAnsi="Arial Narrow"/>
                <w:sz w:val="22"/>
                <w:szCs w:val="20"/>
              </w:rPr>
              <w:t>aj odôvodnenie nesplnenia podmienok poskytnutia prostriedkov</w:t>
            </w:r>
            <w:r>
              <w:rPr>
                <w:rFonts w:ascii="Arial Narrow" w:hAnsi="Arial Narrow"/>
                <w:sz w:val="22"/>
                <w:szCs w:val="20"/>
              </w:rPr>
              <w:t>.</w:t>
            </w:r>
          </w:p>
          <w:p w14:paraId="4100A747" w14:textId="34B3C44F" w:rsidR="009E4F22" w:rsidRPr="003C7872" w:rsidRDefault="009E4F22" w:rsidP="00C37374">
            <w:pPr>
              <w:spacing w:before="60" w:after="60"/>
              <w:jc w:val="both"/>
              <w:rPr>
                <w:rFonts w:ascii="Arial Narrow" w:hAnsi="Arial Narrow"/>
                <w:iCs/>
              </w:rPr>
            </w:pPr>
          </w:p>
        </w:tc>
      </w:tr>
      <w:tr w:rsidR="009E4F22" w:rsidRPr="003C7872" w14:paraId="51841518" w14:textId="77777777" w:rsidTr="009E4F22">
        <w:tc>
          <w:tcPr>
            <w:tcW w:w="10219" w:type="dxa"/>
            <w:shd w:val="clear" w:color="auto" w:fill="A6A6A6" w:themeFill="background1" w:themeFillShade="A6"/>
          </w:tcPr>
          <w:p w14:paraId="0B157708" w14:textId="5B1A51A2" w:rsidR="000D771B" w:rsidRPr="003C7872" w:rsidRDefault="000D771B" w:rsidP="000D771B">
            <w:pPr>
              <w:rPr>
                <w:rFonts w:ascii="Arial Narrow" w:hAnsi="Arial Narrow"/>
                <w:b/>
                <w:bCs/>
                <w:sz w:val="24"/>
                <w:szCs w:val="24"/>
              </w:rPr>
            </w:pPr>
            <w:r w:rsidRPr="003C7872">
              <w:rPr>
                <w:rFonts w:ascii="Arial Narrow" w:hAnsi="Arial Narrow"/>
                <w:b/>
                <w:bCs/>
                <w:sz w:val="24"/>
                <w:szCs w:val="24"/>
              </w:rPr>
              <w:t>Zmena a zrušenie výzvy</w:t>
            </w:r>
          </w:p>
        </w:tc>
      </w:tr>
      <w:tr w:rsidR="000D771B" w:rsidRPr="003C7872" w14:paraId="26B91143" w14:textId="77777777" w:rsidTr="00B20D3F">
        <w:tc>
          <w:tcPr>
            <w:tcW w:w="10219" w:type="dxa"/>
            <w:shd w:val="clear" w:color="auto" w:fill="F2F2F2" w:themeFill="background1" w:themeFillShade="F2"/>
          </w:tcPr>
          <w:p w14:paraId="627CF77B" w14:textId="0A2F2794" w:rsidR="005D7F84" w:rsidRPr="007C2EBA" w:rsidRDefault="005D7F84" w:rsidP="005D7F84">
            <w:pPr>
              <w:widowControl w:val="0"/>
              <w:spacing w:before="120" w:after="120"/>
              <w:jc w:val="both"/>
              <w:rPr>
                <w:rFonts w:ascii="Arial Narrow" w:hAnsi="Arial Narrow"/>
              </w:rPr>
            </w:pPr>
            <w:r>
              <w:rPr>
                <w:rFonts w:ascii="Arial Narrow" w:hAnsi="Arial Narrow"/>
                <w:color w:val="000000" w:themeColor="text1"/>
              </w:rPr>
              <w:t xml:space="preserve">Vykonávateľ </w:t>
            </w:r>
            <w:r w:rsidRPr="007C2EBA">
              <w:rPr>
                <w:rFonts w:ascii="Arial Narrow" w:hAnsi="Arial Narrow"/>
                <w:color w:val="000000" w:themeColor="text1"/>
              </w:rPr>
              <w:t>je oprávnený výzvu podľa § 15 zákona o mechanizme zrušiť</w:t>
            </w:r>
            <w:r w:rsidRPr="007C2EBA">
              <w:rPr>
                <w:rFonts w:ascii="Arial Narrow" w:hAnsi="Arial Narrow"/>
              </w:rPr>
              <w:t>, ak nie je ďalej možné poskytovať prostriedky mechanizmu na základe výzvy</w:t>
            </w:r>
            <w:r w:rsidRPr="007C2EBA">
              <w:rPr>
                <w:rStyle w:val="Odkaznapoznmkupodiarou"/>
                <w:rFonts w:ascii="Arial Narrow" w:hAnsi="Arial Narrow"/>
              </w:rPr>
              <w:footnoteReference w:id="4"/>
            </w:r>
            <w:r w:rsidRPr="007C2EBA">
              <w:rPr>
                <w:rFonts w:ascii="Arial Narrow" w:hAnsi="Arial Narrow"/>
              </w:rPr>
              <w:t>.</w:t>
            </w:r>
            <w:r w:rsidR="00931DE8">
              <w:rPr>
                <w:rFonts w:ascii="Arial Narrow" w:hAnsi="Arial Narrow"/>
              </w:rPr>
              <w:t xml:space="preserve"> </w:t>
            </w:r>
            <w:r w:rsidR="00931DE8" w:rsidRPr="00361074">
              <w:rPr>
                <w:rFonts w:ascii="Arial Narrow" w:hAnsi="Arial Narrow" w:cs="Arial"/>
                <w:color w:val="000000"/>
                <w:shd w:val="clear" w:color="auto" w:fill="FFFFFF"/>
              </w:rPr>
              <w:t>Vykonávateľ je oprávnený zmeniť podmienky uvedené vo výzve, len ak táto zmena nevyvolá zmenu v posudzovaní už predložených žiadostí o prostriedky alebo ak zmena podmienok vyplýva zo zmeny všeobecne záväzných právnych predpisov. Informáciu o zmene výzvy vykonávateľ bezodkladne zverejní na svojom webovom sídle.</w:t>
            </w:r>
          </w:p>
          <w:p w14:paraId="6F2F095D" w14:textId="77777777" w:rsidR="005D7F84" w:rsidRPr="007C2EBA" w:rsidRDefault="005D7F84" w:rsidP="005D7F84">
            <w:pPr>
              <w:jc w:val="both"/>
              <w:rPr>
                <w:rFonts w:ascii="Arial Narrow" w:hAnsi="Arial Narrow"/>
              </w:rPr>
            </w:pPr>
            <w:r w:rsidRPr="007C2EBA">
              <w:rPr>
                <w:rFonts w:ascii="Arial Narrow" w:hAnsi="Arial Narrow"/>
                <w:color w:val="000000" w:themeColor="text1"/>
              </w:rPr>
              <w:t xml:space="preserve">Vykonávateľ </w:t>
            </w:r>
            <w:r w:rsidRPr="007C2EBA">
              <w:rPr>
                <w:rFonts w:ascii="Arial Narrow" w:hAnsi="Arial Narrow"/>
              </w:rPr>
              <w:t xml:space="preserve">žiadosť o prostriedky mechanizmu predloženú do momentu zrušenia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žiadateľovi vráti alebo žiadosť o prostriedky mechanizmu posúdi. </w:t>
            </w:r>
          </w:p>
          <w:p w14:paraId="7A873343" w14:textId="77777777" w:rsidR="005D7F84" w:rsidRPr="007C2EBA" w:rsidRDefault="005D7F84" w:rsidP="005D7F84">
            <w:pPr>
              <w:jc w:val="both"/>
              <w:rPr>
                <w:rFonts w:ascii="Arial Narrow" w:hAnsi="Arial Narrow"/>
              </w:rPr>
            </w:pPr>
            <w:r w:rsidRPr="007C2EBA">
              <w:rPr>
                <w:rFonts w:ascii="Arial Narrow" w:hAnsi="Arial Narrow"/>
              </w:rPr>
              <w:t xml:space="preserve">Zrušením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nie je dotknuté, ak bol žiadateľovi zaslaný návrh na uzatvorenie zmluvy o poskytnutí prostriedkov mechanizmu do zrušenia výzvy. Vo vzťahu k návrhu na uzatvorenie zmluvy o poskytnutí prostriedkov mechanizmu, ktorý bol zaslaný pred zrušením výzvy, sa podporne uplatnia ustanovenia všeobecného predpisu upravujúceho zmluvné vzťahy.</w:t>
            </w:r>
          </w:p>
          <w:p w14:paraId="144EDEC3" w14:textId="77777777" w:rsidR="0051060E" w:rsidRPr="007C2EBA" w:rsidRDefault="0051060E" w:rsidP="0051060E">
            <w:pPr>
              <w:jc w:val="both"/>
              <w:rPr>
                <w:rFonts w:ascii="Arial Narrow" w:hAnsi="Arial Narrow"/>
                <w:color w:val="000000" w:themeColor="text1"/>
              </w:rPr>
            </w:pPr>
            <w:r w:rsidRPr="007C2EBA">
              <w:rPr>
                <w:rFonts w:ascii="Arial Narrow" w:hAnsi="Arial Narrow"/>
                <w:color w:val="000000" w:themeColor="text1"/>
              </w:rPr>
              <w:lastRenderedPageBreak/>
              <w:t>V</w:t>
            </w:r>
            <w:r>
              <w:rPr>
                <w:rFonts w:ascii="Arial Narrow" w:hAnsi="Arial Narrow"/>
                <w:color w:val="000000" w:themeColor="text1"/>
              </w:rPr>
              <w:t xml:space="preserve">ykonávateľ </w:t>
            </w:r>
            <w:r w:rsidRPr="007C2EBA">
              <w:rPr>
                <w:rFonts w:ascii="Arial Narrow" w:hAnsi="Arial Narrow"/>
                <w:color w:val="000000" w:themeColor="text1"/>
              </w:rPr>
              <w:t xml:space="preserve">informuje NIKA o plánovanom zrušení </w:t>
            </w:r>
            <w:r>
              <w:rPr>
                <w:rFonts w:ascii="Arial Narrow" w:hAnsi="Arial Narrow"/>
                <w:color w:val="000000" w:themeColor="text1"/>
              </w:rPr>
              <w:t xml:space="preserve">alebo zmene </w:t>
            </w:r>
            <w:r w:rsidRPr="007C2EBA">
              <w:rPr>
                <w:rFonts w:ascii="Arial Narrow" w:hAnsi="Arial Narrow"/>
                <w:color w:val="000000" w:themeColor="text1"/>
              </w:rPr>
              <w:t xml:space="preserve">výzvy zaslaním </w:t>
            </w:r>
            <w:r w:rsidRPr="007C2EBA">
              <w:rPr>
                <w:rFonts w:ascii="Arial Narrow" w:hAnsi="Arial Narrow"/>
              </w:rPr>
              <w:t>e-mailu na adresu príslušného vecného odboru NIKA</w:t>
            </w:r>
            <w:r w:rsidRPr="007C2EBA">
              <w:rPr>
                <w:rStyle w:val="Odkaznapoznmkupodiarou"/>
                <w:rFonts w:ascii="Arial Narrow" w:hAnsi="Arial Narrow"/>
              </w:rPr>
              <w:footnoteReference w:id="5"/>
            </w:r>
            <w:r w:rsidRPr="007C2EBA">
              <w:rPr>
                <w:rFonts w:ascii="Arial Narrow" w:hAnsi="Arial Narrow"/>
              </w:rPr>
              <w:t>.</w:t>
            </w:r>
            <w:r w:rsidRPr="007C2EBA">
              <w:rPr>
                <w:rFonts w:ascii="Arial Narrow" w:hAnsi="Arial Narrow"/>
                <w:color w:val="000000" w:themeColor="text1"/>
              </w:rPr>
              <w:t xml:space="preserve"> V</w:t>
            </w:r>
            <w:r>
              <w:rPr>
                <w:rFonts w:ascii="Arial Narrow" w:hAnsi="Arial Narrow"/>
                <w:color w:val="000000" w:themeColor="text1"/>
              </w:rPr>
              <w:t>ykonávateľ</w:t>
            </w:r>
            <w:r w:rsidRPr="007C2EBA">
              <w:rPr>
                <w:rFonts w:ascii="Arial Narrow" w:hAnsi="Arial Narrow"/>
                <w:color w:val="000000" w:themeColor="text1"/>
              </w:rPr>
              <w:t xml:space="preserve"> bezodkladne zverejňuje informáciu o zrušení </w:t>
            </w:r>
            <w:r>
              <w:rPr>
                <w:rFonts w:ascii="Arial Narrow" w:hAnsi="Arial Narrow"/>
                <w:color w:val="000000" w:themeColor="text1"/>
              </w:rPr>
              <w:t xml:space="preserve">alebo zmene </w:t>
            </w:r>
            <w:r w:rsidRPr="007C2EBA">
              <w:rPr>
                <w:rFonts w:ascii="Arial Narrow" w:hAnsi="Arial Narrow"/>
              </w:rPr>
              <w:t>výzvy</w:t>
            </w:r>
            <w:r w:rsidRPr="007C2EBA">
              <w:rPr>
                <w:rFonts w:ascii="Arial Narrow" w:hAnsi="Arial Narrow"/>
                <w:color w:val="000000" w:themeColor="text1"/>
              </w:rPr>
              <w:t xml:space="preserve"> spolu so zdôvodnením jej zrušenia </w:t>
            </w:r>
            <w:r>
              <w:rPr>
                <w:rFonts w:ascii="Arial Narrow" w:hAnsi="Arial Narrow"/>
                <w:color w:val="000000" w:themeColor="text1"/>
              </w:rPr>
              <w:t xml:space="preserve">alebo zmeny </w:t>
            </w:r>
            <w:r w:rsidRPr="007C2EBA">
              <w:rPr>
                <w:rFonts w:ascii="Arial Narrow" w:hAnsi="Arial Narrow"/>
                <w:color w:val="000000" w:themeColor="text1"/>
              </w:rPr>
              <w:t xml:space="preserve">na svojom webovom sídle </w:t>
            </w:r>
            <w:hyperlink r:id="rId21"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w:t>
            </w:r>
            <w:r w:rsidRPr="007C2EBA">
              <w:rPr>
                <w:rFonts w:ascii="Arial Narrow" w:hAnsi="Arial Narrow"/>
              </w:rPr>
              <w:t xml:space="preserve">Zverejnená informácia musí byť na tomto webovom sídle vykonávateľa dostatočne viditeľná. </w:t>
            </w:r>
            <w:r>
              <w:rPr>
                <w:rFonts w:ascii="Arial Narrow" w:hAnsi="Arial Narrow"/>
                <w:color w:val="000000" w:themeColor="text1"/>
              </w:rPr>
              <w:t>Vykonávateľ</w:t>
            </w:r>
            <w:r w:rsidRPr="007C2EBA">
              <w:rPr>
                <w:rFonts w:ascii="Arial Narrow" w:hAnsi="Arial Narrow"/>
                <w:color w:val="000000" w:themeColor="text1"/>
              </w:rPr>
              <w:t> informuje NIKA o zverejnení informácie o</w:t>
            </w:r>
            <w:r>
              <w:rPr>
                <w:rFonts w:ascii="Arial Narrow" w:hAnsi="Arial Narrow"/>
                <w:color w:val="000000" w:themeColor="text1"/>
              </w:rPr>
              <w:t> </w:t>
            </w:r>
            <w:r w:rsidRPr="007C2EBA">
              <w:rPr>
                <w:rFonts w:ascii="Arial Narrow" w:hAnsi="Arial Narrow"/>
                <w:color w:val="000000" w:themeColor="text1"/>
              </w:rPr>
              <w:t>zrušení</w:t>
            </w:r>
            <w:r>
              <w:rPr>
                <w:rFonts w:ascii="Arial Narrow" w:hAnsi="Arial Narrow"/>
                <w:color w:val="000000" w:themeColor="text1"/>
              </w:rPr>
              <w:t xml:space="preserve"> alebo zmene</w:t>
            </w:r>
            <w:r w:rsidRPr="007C2EBA">
              <w:rPr>
                <w:rFonts w:ascii="Arial Narrow" w:hAnsi="Arial Narrow"/>
                <w:color w:val="000000" w:themeColor="text1"/>
              </w:rPr>
              <w:t xml:space="preserve"> </w:t>
            </w:r>
            <w:r w:rsidRPr="007C2EBA">
              <w:rPr>
                <w:rFonts w:ascii="Arial Narrow" w:hAnsi="Arial Narrow"/>
              </w:rPr>
              <w:t>výzvy</w:t>
            </w:r>
            <w:r w:rsidRPr="007C2EBA">
              <w:rPr>
                <w:rFonts w:ascii="Arial Narrow" w:hAnsi="Arial Narrow"/>
                <w:color w:val="000000" w:themeColor="text1"/>
              </w:rPr>
              <w:t xml:space="preserve"> zaslaním e-mailu na </w:t>
            </w:r>
            <w:hyperlink r:id="rId22" w:history="1">
              <w:r w:rsidRPr="007C2EBA">
                <w:rPr>
                  <w:rStyle w:val="Hypertextovprepojenie"/>
                  <w:rFonts w:ascii="Arial Narrow" w:hAnsi="Arial Narrow"/>
                </w:rPr>
                <w:t>rrp_vyzvy@vlada.gov.sk</w:t>
              </w:r>
            </w:hyperlink>
            <w:r w:rsidRPr="007C2EBA">
              <w:rPr>
                <w:rFonts w:ascii="Arial Narrow" w:hAnsi="Arial Narrow"/>
              </w:rPr>
              <w:t xml:space="preserve"> </w:t>
            </w:r>
            <w:r w:rsidRPr="007C2EBA">
              <w:rPr>
                <w:rFonts w:ascii="Arial Narrow" w:hAnsi="Arial Narrow"/>
                <w:color w:val="000000" w:themeColor="text1"/>
              </w:rPr>
              <w:t xml:space="preserve">v deň zverejnenia informácie o zrušení </w:t>
            </w:r>
            <w:r>
              <w:rPr>
                <w:rFonts w:ascii="Arial Narrow" w:hAnsi="Arial Narrow"/>
                <w:color w:val="000000" w:themeColor="text1"/>
              </w:rPr>
              <w:t xml:space="preserve">alebo zmene </w:t>
            </w:r>
            <w:r w:rsidRPr="007C2EBA">
              <w:rPr>
                <w:rFonts w:ascii="Arial Narrow" w:hAnsi="Arial Narrow"/>
                <w:color w:val="000000" w:themeColor="text1"/>
              </w:rPr>
              <w:t xml:space="preserve">výzvy. NIKA zabezpečí zverejnenie informácie o zrušení </w:t>
            </w:r>
            <w:r>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w:t>
            </w:r>
            <w:hyperlink r:id="rId23" w:history="1">
              <w:r w:rsidRPr="007C2EBA">
                <w:rPr>
                  <w:rFonts w:ascii="Arial Narrow" w:hAnsi="Arial Narrow"/>
                  <w:color w:val="000000" w:themeColor="text1"/>
                </w:rPr>
                <w:t>Plánu</w:t>
              </w:r>
            </w:hyperlink>
            <w:r w:rsidRPr="007C2EBA">
              <w:rPr>
                <w:rFonts w:ascii="Arial Narrow" w:hAnsi="Arial Narrow"/>
                <w:color w:val="000000" w:themeColor="text1"/>
              </w:rPr>
              <w:t xml:space="preserve"> obnovy. </w:t>
            </w:r>
          </w:p>
          <w:p w14:paraId="30C49B15" w14:textId="77777777" w:rsidR="0051060E" w:rsidRPr="007C2EBA" w:rsidRDefault="0051060E" w:rsidP="0051060E">
            <w:pPr>
              <w:widowControl w:val="0"/>
              <w:jc w:val="both"/>
              <w:rPr>
                <w:rFonts w:ascii="Arial Narrow" w:eastAsiaTheme="majorEastAsia" w:hAnsi="Arial Narrow" w:cstheme="majorBidi"/>
                <w:b/>
                <w:color w:val="4472C4" w:themeColor="accent1"/>
                <w:sz w:val="26"/>
                <w:szCs w:val="26"/>
              </w:rPr>
            </w:pPr>
            <w:r w:rsidRPr="007C2EBA">
              <w:rPr>
                <w:rFonts w:ascii="Arial Narrow" w:hAnsi="Arial Narrow"/>
                <w:color w:val="000000" w:themeColor="text1"/>
              </w:rPr>
              <w:t xml:space="preserve">Zrušenie </w:t>
            </w:r>
            <w:r>
              <w:rPr>
                <w:rFonts w:ascii="Arial Narrow" w:hAnsi="Arial Narrow"/>
                <w:color w:val="000000" w:themeColor="text1"/>
              </w:rPr>
              <w:t xml:space="preserve">alebo zmena </w:t>
            </w:r>
            <w:r w:rsidRPr="007C2EBA">
              <w:rPr>
                <w:rFonts w:ascii="Arial Narrow" w:hAnsi="Arial Narrow"/>
              </w:rPr>
              <w:t>výzvy</w:t>
            </w:r>
            <w:r w:rsidRPr="007C2EBA">
              <w:rPr>
                <w:rFonts w:ascii="Arial Narrow" w:hAnsi="Arial Narrow"/>
                <w:color w:val="000000" w:themeColor="text1"/>
              </w:rPr>
              <w:t xml:space="preserve"> nadobúda účinnosť dňom zverejnenia informácie o zrušení </w:t>
            </w:r>
            <w:r>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vykonávateľa </w:t>
            </w:r>
            <w:hyperlink r:id="rId24"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alebo dňom stanoveným v informácii o zrušení </w:t>
            </w:r>
            <w:r>
              <w:rPr>
                <w:rFonts w:ascii="Arial Narrow" w:hAnsi="Arial Narrow"/>
                <w:color w:val="000000" w:themeColor="text1"/>
              </w:rPr>
              <w:t xml:space="preserve">alebo zmene </w:t>
            </w:r>
            <w:r w:rsidRPr="007C2EBA">
              <w:rPr>
                <w:rFonts w:ascii="Arial Narrow" w:hAnsi="Arial Narrow"/>
                <w:color w:val="000000" w:themeColor="text1"/>
              </w:rPr>
              <w:t>výzvy, ak je tento dátum neskorší.</w:t>
            </w:r>
          </w:p>
          <w:p w14:paraId="532A137B" w14:textId="77777777" w:rsidR="008B4DC3" w:rsidRPr="003C7872" w:rsidRDefault="008B4DC3" w:rsidP="000D771B">
            <w:pPr>
              <w:spacing w:before="120" w:after="120"/>
              <w:jc w:val="both"/>
              <w:rPr>
                <w:rFonts w:ascii="Arial Narrow" w:hAnsi="Arial Narrow" w:cs="Calibri"/>
              </w:rPr>
            </w:pPr>
          </w:p>
          <w:p w14:paraId="103A46C1" w14:textId="77777777" w:rsidR="009E4F22" w:rsidRPr="003C7872" w:rsidRDefault="009E4F22" w:rsidP="000D771B">
            <w:pPr>
              <w:spacing w:before="120" w:after="120"/>
              <w:jc w:val="both"/>
              <w:rPr>
                <w:rFonts w:ascii="Arial Narrow" w:hAnsi="Arial Narrow" w:cs="Calibri"/>
              </w:rPr>
            </w:pPr>
          </w:p>
        </w:tc>
      </w:tr>
    </w:tbl>
    <w:p w14:paraId="24D80531" w14:textId="77777777" w:rsidR="00720D6B" w:rsidRPr="003C7872" w:rsidRDefault="00720D6B">
      <w:pPr>
        <w:rPr>
          <w:rFonts w:ascii="Arial Narrow" w:hAnsi="Arial Narrow"/>
        </w:rPr>
      </w:pPr>
    </w:p>
    <w:tbl>
      <w:tblPr>
        <w:tblStyle w:val="Mriekatabuky"/>
        <w:tblW w:w="10207" w:type="dxa"/>
        <w:tblInd w:w="-431" w:type="dxa"/>
        <w:tblLook w:val="04A0" w:firstRow="1" w:lastRow="0" w:firstColumn="1" w:lastColumn="0" w:noHBand="0" w:noVBand="1"/>
      </w:tblPr>
      <w:tblGrid>
        <w:gridCol w:w="10207"/>
      </w:tblGrid>
      <w:tr w:rsidR="00F11194" w:rsidRPr="003C7872" w14:paraId="1378D17D" w14:textId="77777777" w:rsidTr="009E4F22">
        <w:tc>
          <w:tcPr>
            <w:tcW w:w="10207" w:type="dxa"/>
            <w:shd w:val="clear" w:color="auto" w:fill="A6A6A6" w:themeFill="background1" w:themeFillShade="A6"/>
          </w:tcPr>
          <w:p w14:paraId="0E4BF814" w14:textId="77777777" w:rsidR="00F11194" w:rsidRPr="003C7872" w:rsidRDefault="00F11194" w:rsidP="00930FB0">
            <w:pPr>
              <w:pStyle w:val="Odsekzoznamu"/>
              <w:numPr>
                <w:ilvl w:val="0"/>
                <w:numId w:val="8"/>
              </w:numPr>
              <w:ind w:left="322" w:hanging="284"/>
              <w:rPr>
                <w:rFonts w:ascii="Arial Narrow" w:hAnsi="Arial Narrow"/>
                <w:sz w:val="26"/>
                <w:szCs w:val="26"/>
              </w:rPr>
            </w:pPr>
            <w:r w:rsidRPr="003C7872">
              <w:rPr>
                <w:rFonts w:ascii="Arial Narrow" w:hAnsi="Arial Narrow"/>
                <w:b/>
                <w:bCs/>
                <w:sz w:val="26"/>
                <w:szCs w:val="26"/>
              </w:rPr>
              <w:t>PRÍLOHY VÝZVY</w:t>
            </w:r>
          </w:p>
        </w:tc>
      </w:tr>
      <w:tr w:rsidR="00F11194" w:rsidRPr="003C7872" w14:paraId="0BDD3C37" w14:textId="77777777" w:rsidTr="007D682C">
        <w:tc>
          <w:tcPr>
            <w:tcW w:w="10207" w:type="dxa"/>
            <w:shd w:val="clear" w:color="auto" w:fill="F2F2F2" w:themeFill="background1" w:themeFillShade="F2"/>
          </w:tcPr>
          <w:p w14:paraId="1D09610F" w14:textId="24D22231" w:rsidR="00F11194" w:rsidRPr="00584027" w:rsidRDefault="00584027" w:rsidP="00AE2594">
            <w:r>
              <w:rPr>
                <w:rFonts w:ascii="Arial Narrow" w:hAnsi="Arial Narrow" w:cs="Calibri"/>
                <w:b/>
                <w:bCs/>
              </w:rPr>
              <w:t xml:space="preserve">P1 </w:t>
            </w:r>
            <w:r w:rsidR="0069594A">
              <w:rPr>
                <w:rFonts w:ascii="Arial Narrow" w:hAnsi="Arial Narrow" w:cs="Calibri"/>
                <w:b/>
                <w:bCs/>
              </w:rPr>
              <w:t>-</w:t>
            </w:r>
            <w:r>
              <w:rPr>
                <w:rFonts w:ascii="Arial Narrow" w:hAnsi="Arial Narrow" w:cs="Calibri"/>
                <w:b/>
                <w:bCs/>
              </w:rPr>
              <w:t xml:space="preserve"> </w:t>
            </w:r>
            <w:r w:rsidR="00AE2594">
              <w:rPr>
                <w:rFonts w:ascii="Arial Narrow" w:hAnsi="Arial Narrow" w:cs="Calibri"/>
                <w:b/>
                <w:bCs/>
              </w:rPr>
              <w:t>Tabuľkové prílohy k opisu projektu</w:t>
            </w:r>
          </w:p>
        </w:tc>
      </w:tr>
      <w:tr w:rsidR="00F11194" w:rsidRPr="003C7872" w14:paraId="395AC2B4" w14:textId="77777777" w:rsidTr="000421FC">
        <w:trPr>
          <w:trHeight w:val="64"/>
        </w:trPr>
        <w:tc>
          <w:tcPr>
            <w:tcW w:w="10207" w:type="dxa"/>
            <w:shd w:val="clear" w:color="auto" w:fill="F2F2F2" w:themeFill="background1" w:themeFillShade="F2"/>
          </w:tcPr>
          <w:p w14:paraId="182AB47C" w14:textId="22AB8F61" w:rsidR="00F11194" w:rsidRPr="000421FC" w:rsidRDefault="00584027" w:rsidP="000421FC">
            <w:pPr>
              <w:jc w:val="both"/>
              <w:rPr>
                <w:rFonts w:ascii="Arial Narrow" w:hAnsi="Arial Narrow"/>
                <w:b/>
              </w:rPr>
            </w:pPr>
            <w:r w:rsidRPr="00584027">
              <w:rPr>
                <w:rFonts w:ascii="Arial Narrow" w:hAnsi="Arial Narrow" w:cs="Calibri"/>
                <w:b/>
                <w:bCs/>
              </w:rPr>
              <w:t>P</w:t>
            </w:r>
            <w:r w:rsidR="00AE2594">
              <w:rPr>
                <w:rFonts w:ascii="Arial Narrow" w:hAnsi="Arial Narrow" w:cs="Calibri"/>
                <w:b/>
                <w:bCs/>
              </w:rPr>
              <w:t>2</w:t>
            </w:r>
            <w:r w:rsidRPr="00584027">
              <w:rPr>
                <w:rFonts w:ascii="Arial Narrow" w:hAnsi="Arial Narrow" w:cs="Calibri"/>
                <w:b/>
                <w:bCs/>
              </w:rPr>
              <w:t xml:space="preserve"> - </w:t>
            </w:r>
            <w:r w:rsidR="00931DE8" w:rsidRPr="00584027">
              <w:rPr>
                <w:rFonts w:ascii="Arial Narrow" w:hAnsi="Arial Narrow" w:cs="Calibri"/>
                <w:b/>
                <w:bCs/>
              </w:rPr>
              <w:t>Návrh zmluvy o poskytnut</w:t>
            </w:r>
            <w:r w:rsidR="00931DE8">
              <w:rPr>
                <w:rFonts w:ascii="Arial Narrow" w:hAnsi="Arial Narrow" w:cs="Calibri"/>
                <w:b/>
                <w:bCs/>
              </w:rPr>
              <w:t>í prostriedkov mechanizmu</w:t>
            </w:r>
          </w:p>
        </w:tc>
      </w:tr>
      <w:tr w:rsidR="00676DED" w:rsidRPr="003C7872" w14:paraId="26C95FB9" w14:textId="77777777" w:rsidTr="000421FC">
        <w:trPr>
          <w:trHeight w:val="64"/>
        </w:trPr>
        <w:tc>
          <w:tcPr>
            <w:tcW w:w="10207" w:type="dxa"/>
            <w:shd w:val="clear" w:color="auto" w:fill="F2F2F2" w:themeFill="background1" w:themeFillShade="F2"/>
          </w:tcPr>
          <w:p w14:paraId="69EC3C12" w14:textId="389803AF" w:rsidR="00676DED" w:rsidRPr="00584027" w:rsidRDefault="00584027" w:rsidP="00AE2594">
            <w:pPr>
              <w:jc w:val="both"/>
              <w:rPr>
                <w:rFonts w:ascii="Arial Narrow" w:hAnsi="Arial Narrow" w:cs="Calibri"/>
                <w:b/>
                <w:bCs/>
              </w:rPr>
            </w:pPr>
            <w:r w:rsidRPr="00584027">
              <w:rPr>
                <w:rFonts w:ascii="Arial Narrow" w:hAnsi="Arial Narrow" w:cs="Calibri"/>
                <w:b/>
                <w:bCs/>
              </w:rPr>
              <w:t>P</w:t>
            </w:r>
            <w:r w:rsidR="00AE2594">
              <w:rPr>
                <w:rFonts w:ascii="Arial Narrow" w:hAnsi="Arial Narrow" w:cs="Calibri"/>
                <w:b/>
                <w:bCs/>
              </w:rPr>
              <w:t>3</w:t>
            </w:r>
            <w:r w:rsidRPr="00584027">
              <w:rPr>
                <w:rFonts w:ascii="Arial Narrow" w:hAnsi="Arial Narrow" w:cs="Calibri"/>
                <w:b/>
                <w:bCs/>
              </w:rPr>
              <w:t xml:space="preserve"> - </w:t>
            </w:r>
            <w:r w:rsidR="00931DE8" w:rsidRPr="00584027">
              <w:rPr>
                <w:rFonts w:ascii="Arial Narrow" w:hAnsi="Arial Narrow" w:cs="Calibri"/>
                <w:b/>
                <w:bCs/>
              </w:rPr>
              <w:t>Všeobecné zmluvné podmienky (VZP)</w:t>
            </w:r>
          </w:p>
        </w:tc>
      </w:tr>
      <w:tr w:rsidR="005D06B2" w:rsidRPr="003C7872" w14:paraId="7F2275AF" w14:textId="77777777" w:rsidTr="007D682C">
        <w:trPr>
          <w:trHeight w:val="64"/>
        </w:trPr>
        <w:tc>
          <w:tcPr>
            <w:tcW w:w="10207" w:type="dxa"/>
            <w:shd w:val="clear" w:color="auto" w:fill="F2F2F2" w:themeFill="background1" w:themeFillShade="F2"/>
          </w:tcPr>
          <w:p w14:paraId="5A014E37" w14:textId="3AD22CD0" w:rsidR="005D06B2" w:rsidRPr="00584027" w:rsidRDefault="00584027" w:rsidP="00AE2594">
            <w:pPr>
              <w:jc w:val="both"/>
              <w:rPr>
                <w:rFonts w:ascii="Arial Narrow" w:hAnsi="Arial Narrow" w:cs="Calibri"/>
                <w:b/>
                <w:bCs/>
              </w:rPr>
            </w:pPr>
            <w:r w:rsidRPr="00584027">
              <w:rPr>
                <w:rFonts w:ascii="Arial Narrow" w:hAnsi="Arial Narrow" w:cs="Calibri"/>
                <w:b/>
                <w:bCs/>
              </w:rPr>
              <w:t>P</w:t>
            </w:r>
            <w:r w:rsidR="00AE2594">
              <w:rPr>
                <w:rFonts w:ascii="Arial Narrow" w:hAnsi="Arial Narrow" w:cs="Calibri"/>
                <w:b/>
                <w:bCs/>
              </w:rPr>
              <w:t>4</w:t>
            </w:r>
            <w:r w:rsidRPr="00584027">
              <w:rPr>
                <w:rFonts w:ascii="Arial Narrow" w:hAnsi="Arial Narrow" w:cs="Calibri"/>
                <w:b/>
                <w:bCs/>
              </w:rPr>
              <w:t xml:space="preserve"> -</w:t>
            </w:r>
            <w:r w:rsidR="00931DE8">
              <w:rPr>
                <w:rFonts w:ascii="Arial Narrow" w:hAnsi="Arial Narrow" w:cs="Calibri"/>
                <w:b/>
                <w:bCs/>
              </w:rPr>
              <w:t xml:space="preserve"> </w:t>
            </w:r>
            <w:r w:rsidR="00931DE8" w:rsidRPr="00584027">
              <w:rPr>
                <w:rFonts w:ascii="Arial Narrow" w:hAnsi="Arial Narrow" w:cs="Calibri"/>
                <w:b/>
                <w:bCs/>
              </w:rPr>
              <w:t>Vzor formuláru s údajmi potrebnými na vyžiadanie výpisu z registra trestov</w:t>
            </w:r>
          </w:p>
        </w:tc>
      </w:tr>
      <w:tr w:rsidR="005D06B2" w:rsidRPr="003C7872" w14:paraId="1A877227" w14:textId="77777777" w:rsidTr="007D682C">
        <w:trPr>
          <w:trHeight w:val="64"/>
        </w:trPr>
        <w:tc>
          <w:tcPr>
            <w:tcW w:w="10207" w:type="dxa"/>
            <w:shd w:val="clear" w:color="auto" w:fill="F2F2F2" w:themeFill="background1" w:themeFillShade="F2"/>
          </w:tcPr>
          <w:p w14:paraId="1AA3D74D" w14:textId="2C0DF20B" w:rsidR="005D06B2" w:rsidRPr="00584027" w:rsidRDefault="00584027" w:rsidP="00AE2594">
            <w:pPr>
              <w:jc w:val="both"/>
              <w:rPr>
                <w:rFonts w:ascii="Arial Narrow" w:hAnsi="Arial Narrow" w:cs="Calibri"/>
                <w:b/>
                <w:bCs/>
              </w:rPr>
            </w:pPr>
            <w:r w:rsidRPr="00584027">
              <w:rPr>
                <w:rFonts w:ascii="Arial Narrow" w:hAnsi="Arial Narrow" w:cs="Calibri"/>
                <w:b/>
                <w:bCs/>
              </w:rPr>
              <w:t>P</w:t>
            </w:r>
            <w:r w:rsidR="00AE2594">
              <w:rPr>
                <w:rFonts w:ascii="Arial Narrow" w:hAnsi="Arial Narrow" w:cs="Calibri"/>
                <w:b/>
                <w:bCs/>
              </w:rPr>
              <w:t>5</w:t>
            </w:r>
            <w:r w:rsidRPr="00584027">
              <w:rPr>
                <w:rFonts w:ascii="Arial Narrow" w:hAnsi="Arial Narrow" w:cs="Calibri"/>
                <w:b/>
                <w:bCs/>
              </w:rPr>
              <w:t xml:space="preserve"> - Vzor </w:t>
            </w:r>
            <w:r w:rsidR="00611978">
              <w:rPr>
                <w:rFonts w:ascii="Arial Narrow" w:hAnsi="Arial Narrow" w:cs="Calibri"/>
                <w:b/>
                <w:bCs/>
              </w:rPr>
              <w:t xml:space="preserve">súhrnného </w:t>
            </w:r>
            <w:r w:rsidRPr="00584027">
              <w:rPr>
                <w:rFonts w:ascii="Arial Narrow" w:hAnsi="Arial Narrow" w:cs="Calibri"/>
                <w:b/>
                <w:bCs/>
              </w:rPr>
              <w:t>čestného vyhlásenia</w:t>
            </w:r>
          </w:p>
        </w:tc>
      </w:tr>
    </w:tbl>
    <w:p w14:paraId="166A063D" w14:textId="79D898EE" w:rsidR="00F11194" w:rsidRDefault="00F11194" w:rsidP="003C7872">
      <w:pPr>
        <w:rPr>
          <w:rFonts w:ascii="Arial Narrow" w:hAnsi="Arial Narrow"/>
        </w:rPr>
      </w:pPr>
    </w:p>
    <w:sectPr w:rsidR="00F11194" w:rsidSect="003C7872">
      <w:pgSz w:w="11906" w:h="16838"/>
      <w:pgMar w:top="851" w:right="1417"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5B20C3" w16cex:dateUtc="2025-02-24T12:55:00Z"/>
  <w16cex:commentExtensible w16cex:durableId="44068DFB" w16cex:dateUtc="2025-02-24T12:56:00Z"/>
  <w16cex:commentExtensible w16cex:durableId="08A2BB45" w16cex:dateUtc="2025-02-24T14:37:00Z"/>
  <w16cex:commentExtensible w16cex:durableId="4DB73881" w16cex:dateUtc="2025-02-24T14:39:00Z"/>
  <w16cex:commentExtensible w16cex:durableId="351CB58C" w16cex:dateUtc="2025-02-24T14:44:00Z"/>
  <w16cex:commentExtensible w16cex:durableId="7F825AC3" w16cex:dateUtc="2025-02-24T13:01:00Z"/>
  <w16cex:commentExtensible w16cex:durableId="5BEB1A5D" w16cex:dateUtc="2025-02-24T13:03:00Z"/>
  <w16cex:commentExtensible w16cex:durableId="6A81CF85" w16cex:dateUtc="2025-02-24T14:46:00Z"/>
  <w16cex:commentExtensible w16cex:durableId="604EBC50" w16cex:dateUtc="2025-02-24T14:49:00Z"/>
  <w16cex:commentExtensible w16cex:durableId="47EFC4D7" w16cex:dateUtc="2025-02-24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6B1D9E" w16cid:durableId="006B1D9E"/>
  <w16cid:commentId w16cid:paraId="66E59CF0" w16cid:durableId="66E59CF0"/>
  <w16cid:commentId w16cid:paraId="513867EA" w16cid:durableId="655B20C3"/>
  <w16cid:commentId w16cid:paraId="18C9A151" w16cid:durableId="18C9A151"/>
  <w16cid:commentId w16cid:paraId="53964FA4" w16cid:durableId="44068DFB"/>
  <w16cid:commentId w16cid:paraId="760C145C" w16cid:durableId="760C145C"/>
  <w16cid:commentId w16cid:paraId="153721D8" w16cid:durableId="153721D8"/>
  <w16cid:commentId w16cid:paraId="367308E7" w16cid:durableId="367308E7"/>
  <w16cid:commentId w16cid:paraId="2403D208" w16cid:durableId="2403D208"/>
  <w16cid:commentId w16cid:paraId="4964B145" w16cid:durableId="08A2BB45"/>
  <w16cid:commentId w16cid:paraId="15A78577" w16cid:durableId="15A78577"/>
  <w16cid:commentId w16cid:paraId="39945864" w16cid:durableId="39945864"/>
  <w16cid:commentId w16cid:paraId="42482C19" w16cid:durableId="42482C19"/>
  <w16cid:commentId w16cid:paraId="2B0D7D85" w16cid:durableId="2B0D7D85"/>
  <w16cid:commentId w16cid:paraId="6A0647C4" w16cid:durableId="6A0647C4"/>
  <w16cid:commentId w16cid:paraId="381DA4D0" w16cid:durableId="4DB73881"/>
  <w16cid:commentId w16cid:paraId="46F1F039" w16cid:durableId="46F1F039"/>
  <w16cid:commentId w16cid:paraId="1A1D7AB2" w16cid:durableId="1A1D7AB2"/>
  <w16cid:commentId w16cid:paraId="1F9F790A" w16cid:durableId="1F9F790A"/>
  <w16cid:commentId w16cid:paraId="532B986B" w16cid:durableId="532B986B"/>
  <w16cid:commentId w16cid:paraId="540B45BA" w16cid:durableId="351CB58C"/>
  <w16cid:commentId w16cid:paraId="7F84D289" w16cid:durableId="7F84D289"/>
  <w16cid:commentId w16cid:paraId="0012C774" w16cid:durableId="7F825AC3"/>
  <w16cid:commentId w16cid:paraId="01630AD8" w16cid:durableId="01630AD8"/>
  <w16cid:commentId w16cid:paraId="522097E1" w16cid:durableId="522097E1"/>
  <w16cid:commentId w16cid:paraId="1B75BC77" w16cid:durableId="1B75BC77"/>
  <w16cid:commentId w16cid:paraId="40571A35" w16cid:durableId="40571A35"/>
  <w16cid:commentId w16cid:paraId="7D549C11" w16cid:durableId="5BEB1A5D"/>
  <w16cid:commentId w16cid:paraId="11C90673" w16cid:durableId="6A81CF85"/>
  <w16cid:commentId w16cid:paraId="280F68ED" w16cid:durableId="280F68ED"/>
  <w16cid:commentId w16cid:paraId="512DDC60" w16cid:durableId="512DDC60"/>
  <w16cid:commentId w16cid:paraId="5B94C698" w16cid:durableId="604EBC50"/>
  <w16cid:commentId w16cid:paraId="58A0FE00" w16cid:durableId="58A0FE00"/>
  <w16cid:commentId w16cid:paraId="55A7F058" w16cid:durableId="55A7F058"/>
  <w16cid:commentId w16cid:paraId="1CE05A7F" w16cid:durableId="47EFC4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5349" w14:textId="77777777" w:rsidR="005407B0" w:rsidRDefault="005407B0" w:rsidP="00B80249">
      <w:pPr>
        <w:spacing w:after="0" w:line="240" w:lineRule="auto"/>
      </w:pPr>
      <w:r>
        <w:separator/>
      </w:r>
    </w:p>
  </w:endnote>
  <w:endnote w:type="continuationSeparator" w:id="0">
    <w:p w14:paraId="5975FA83" w14:textId="77777777" w:rsidR="005407B0" w:rsidRDefault="005407B0" w:rsidP="00B80249">
      <w:pPr>
        <w:spacing w:after="0" w:line="240" w:lineRule="auto"/>
      </w:pPr>
      <w:r>
        <w:continuationSeparator/>
      </w:r>
    </w:p>
  </w:endnote>
  <w:endnote w:type="continuationNotice" w:id="1">
    <w:p w14:paraId="2972B7B0" w14:textId="77777777" w:rsidR="005407B0" w:rsidRDefault="00540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480"/>
      <w:docPartObj>
        <w:docPartGallery w:val="Page Numbers (Bottom of Page)"/>
        <w:docPartUnique/>
      </w:docPartObj>
    </w:sdtPr>
    <w:sdtEndPr/>
    <w:sdtContent>
      <w:p w14:paraId="45A02AFE" w14:textId="0C6456F2" w:rsidR="00EF7E00" w:rsidRDefault="00EF7E00" w:rsidP="000421FC">
        <w:pPr>
          <w:pStyle w:val="Pta"/>
          <w:jc w:val="center"/>
        </w:pPr>
        <w:r>
          <w:fldChar w:fldCharType="begin"/>
        </w:r>
        <w:r>
          <w:instrText>PAGE   \* MERGEFORMAT</w:instrText>
        </w:r>
        <w:r>
          <w:fldChar w:fldCharType="separate"/>
        </w:r>
        <w:r w:rsidR="00B17DE4">
          <w:rPr>
            <w:noProof/>
          </w:rPr>
          <w:t>11</w:t>
        </w:r>
        <w:r>
          <w:fldChar w:fldCharType="end"/>
        </w:r>
      </w:p>
    </w:sdtContent>
  </w:sdt>
  <w:p w14:paraId="2B76EF34" w14:textId="77777777" w:rsidR="00EF7E00" w:rsidRDefault="00EF7E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13140"/>
      <w:docPartObj>
        <w:docPartGallery w:val="Page Numbers (Bottom of Page)"/>
        <w:docPartUnique/>
      </w:docPartObj>
    </w:sdtPr>
    <w:sdtEndPr/>
    <w:sdtContent>
      <w:p w14:paraId="3767E614" w14:textId="3DF8840A" w:rsidR="00EF7E00" w:rsidRDefault="00EF7E00">
        <w:pPr>
          <w:pStyle w:val="Pta"/>
          <w:jc w:val="center"/>
        </w:pPr>
        <w:r>
          <w:fldChar w:fldCharType="begin"/>
        </w:r>
        <w:r>
          <w:instrText>PAGE   \* MERGEFORMAT</w:instrText>
        </w:r>
        <w:r>
          <w:fldChar w:fldCharType="separate"/>
        </w:r>
        <w:r w:rsidR="00B17DE4">
          <w:rPr>
            <w:noProof/>
          </w:rPr>
          <w:t>2</w:t>
        </w:r>
        <w:r>
          <w:fldChar w:fldCharType="end"/>
        </w:r>
      </w:p>
    </w:sdtContent>
  </w:sdt>
  <w:p w14:paraId="39D4E527" w14:textId="77777777" w:rsidR="00EF7E00" w:rsidRDefault="00EF7E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5CB03" w14:textId="77777777" w:rsidR="005407B0" w:rsidRDefault="005407B0" w:rsidP="00B80249">
      <w:pPr>
        <w:spacing w:after="0" w:line="240" w:lineRule="auto"/>
      </w:pPr>
      <w:r>
        <w:separator/>
      </w:r>
    </w:p>
  </w:footnote>
  <w:footnote w:type="continuationSeparator" w:id="0">
    <w:p w14:paraId="6C2E55D4" w14:textId="77777777" w:rsidR="005407B0" w:rsidRDefault="005407B0" w:rsidP="00B80249">
      <w:pPr>
        <w:spacing w:after="0" w:line="240" w:lineRule="auto"/>
      </w:pPr>
      <w:r>
        <w:continuationSeparator/>
      </w:r>
    </w:p>
  </w:footnote>
  <w:footnote w:type="continuationNotice" w:id="1">
    <w:p w14:paraId="2D543FB7" w14:textId="77777777" w:rsidR="005407B0" w:rsidRDefault="005407B0">
      <w:pPr>
        <w:spacing w:after="0" w:line="240" w:lineRule="auto"/>
      </w:pPr>
    </w:p>
  </w:footnote>
  <w:footnote w:id="2">
    <w:p w14:paraId="3E43C283" w14:textId="77777777" w:rsidR="00EF7E00" w:rsidRPr="004F2302" w:rsidRDefault="00EF7E00" w:rsidP="002237B6">
      <w:pPr>
        <w:pStyle w:val="Textpoznmkypodiarou"/>
        <w:spacing w:line="257" w:lineRule="auto"/>
        <w:ind w:left="142" w:hanging="142"/>
        <w:contextualSpacing/>
        <w:rPr>
          <w:rFonts w:ascii="Arial Narrow" w:hAnsi="Arial Narrow"/>
          <w:sz w:val="18"/>
          <w:szCs w:val="18"/>
        </w:rPr>
      </w:pPr>
      <w:r w:rsidRPr="004F2302">
        <w:rPr>
          <w:rStyle w:val="Odkaznapoznmkupodiarou"/>
          <w:rFonts w:ascii="Arial Narrow" w:hAnsi="Arial Narrow"/>
          <w:sz w:val="18"/>
          <w:szCs w:val="18"/>
        </w:rPr>
        <w:footnoteRef/>
      </w:r>
      <w:r w:rsidRPr="004F2302">
        <w:rPr>
          <w:rFonts w:ascii="Arial Narrow" w:hAnsi="Arial Narrow"/>
          <w:sz w:val="18"/>
          <w:szCs w:val="18"/>
        </w:rPr>
        <w:t xml:space="preserve"> V prípade nesúladu webového znenia výzvy a plného znenia výzvy, je rozhodujúce plné znenie výzvy uvedené v prílohe webového/formulárového znenia výzvy.</w:t>
      </w:r>
    </w:p>
  </w:footnote>
  <w:footnote w:id="3">
    <w:p w14:paraId="4889F3B5" w14:textId="77777777" w:rsidR="00EF7E00" w:rsidRPr="003156FA" w:rsidRDefault="00EF7E00" w:rsidP="002237B6">
      <w:pPr>
        <w:pStyle w:val="Textpoznmkypodiarou"/>
        <w:spacing w:line="257" w:lineRule="auto"/>
        <w:ind w:left="142" w:hanging="142"/>
        <w:contextualSpacing/>
        <w:rPr>
          <w:rFonts w:ascii="Arial Narrow" w:hAnsi="Arial Narrow"/>
          <w:sz w:val="18"/>
          <w:szCs w:val="18"/>
        </w:rPr>
      </w:pPr>
      <w:r w:rsidRPr="003156FA">
        <w:rPr>
          <w:rStyle w:val="Odkaznapoznmkupodiarou"/>
          <w:rFonts w:ascii="Arial Narrow" w:hAnsi="Arial Narrow"/>
          <w:sz w:val="18"/>
          <w:szCs w:val="18"/>
        </w:rPr>
        <w:footnoteRef/>
      </w:r>
      <w:r w:rsidRPr="003156FA">
        <w:rPr>
          <w:rFonts w:ascii="Arial Narrow" w:hAnsi="Arial Narrow"/>
          <w:sz w:val="18"/>
          <w:szCs w:val="18"/>
        </w:rPr>
        <w:t xml:space="preserve"> </w:t>
      </w:r>
      <w:r>
        <w:rPr>
          <w:rFonts w:ascii="Arial Narrow" w:hAnsi="Arial Narrow"/>
          <w:sz w:val="18"/>
          <w:szCs w:val="18"/>
        </w:rPr>
        <w:t>P</w:t>
      </w:r>
      <w:r w:rsidRPr="003156FA">
        <w:rPr>
          <w:rFonts w:ascii="Arial Narrow" w:hAnsi="Arial Narrow"/>
          <w:sz w:val="18"/>
          <w:szCs w:val="18"/>
        </w:rPr>
        <w:t>o „</w:t>
      </w:r>
      <w:proofErr w:type="spellStart"/>
      <w:r w:rsidRPr="003156FA">
        <w:rPr>
          <w:rFonts w:ascii="Arial Narrow" w:hAnsi="Arial Narrow"/>
          <w:sz w:val="18"/>
          <w:szCs w:val="18"/>
        </w:rPr>
        <w:t>odkliknutí</w:t>
      </w:r>
      <w:proofErr w:type="spellEnd"/>
      <w:r w:rsidRPr="003156FA">
        <w:rPr>
          <w:rFonts w:ascii="Arial Narrow" w:hAnsi="Arial Narrow"/>
          <w:sz w:val="18"/>
          <w:szCs w:val="18"/>
        </w:rPr>
        <w:t>“ žiadosti systém ISPO vygeneruje žiadosť vo formáte .</w:t>
      </w:r>
      <w:proofErr w:type="spellStart"/>
      <w:r w:rsidRPr="003156FA">
        <w:rPr>
          <w:rFonts w:ascii="Arial Narrow" w:hAnsi="Arial Narrow"/>
          <w:sz w:val="18"/>
          <w:szCs w:val="18"/>
        </w:rPr>
        <w:t>pdf</w:t>
      </w:r>
      <w:proofErr w:type="spellEnd"/>
      <w:r w:rsidRPr="003156FA">
        <w:rPr>
          <w:rFonts w:ascii="Arial Narrow" w:hAnsi="Arial Narrow"/>
          <w:sz w:val="18"/>
          <w:szCs w:val="18"/>
        </w:rPr>
        <w:t xml:space="preserve"> s unikátnym kódom, základnými údajmi a zoznamom nahratých príloh.</w:t>
      </w:r>
    </w:p>
  </w:footnote>
  <w:footnote w:id="4">
    <w:p w14:paraId="18E597C0" w14:textId="77777777" w:rsidR="00EF7E00" w:rsidRPr="00D82C5E" w:rsidRDefault="00EF7E00" w:rsidP="005D7F84">
      <w:pPr>
        <w:pStyle w:val="Textpoznmkypodiarou"/>
        <w:jc w:val="both"/>
        <w:rPr>
          <w:rFonts w:ascii="Arial Narrow" w:hAnsi="Arial Narrow"/>
          <w:sz w:val="16"/>
          <w:szCs w:val="16"/>
        </w:rPr>
      </w:pPr>
      <w:r w:rsidRPr="00D82C5E">
        <w:rPr>
          <w:rStyle w:val="Odkaznapoznmkupodiarou"/>
          <w:rFonts w:ascii="Arial Narrow" w:hAnsi="Arial Narrow"/>
          <w:sz w:val="16"/>
          <w:szCs w:val="16"/>
        </w:rPr>
        <w:footnoteRef/>
      </w:r>
      <w:r w:rsidRPr="00D82C5E">
        <w:rPr>
          <w:rFonts w:ascii="Arial Narrow" w:hAnsi="Arial Narrow"/>
          <w:sz w:val="16"/>
          <w:szCs w:val="16"/>
        </w:rPr>
        <w:t xml:space="preserve"> </w:t>
      </w:r>
      <w:r w:rsidRPr="00D82C5E">
        <w:rPr>
          <w:rFonts w:ascii="Arial Narrow" w:hAnsi="Arial Narrow"/>
          <w:sz w:val="16"/>
          <w:szCs w:val="16"/>
        </w:rPr>
        <w:t>Napr. ak došlo k zmene Plánu obnovy a investícia sa už viac nebude realizovať, alebo ak sa vyskytli dôvody, pre ktoré nemožno od vykonávateľa požadovať, aby vo vyhláse</w:t>
      </w:r>
      <w:r>
        <w:rPr>
          <w:rFonts w:ascii="Arial Narrow" w:hAnsi="Arial Narrow"/>
          <w:sz w:val="16"/>
          <w:szCs w:val="16"/>
        </w:rPr>
        <w:t>nej výzve</w:t>
      </w:r>
      <w:r w:rsidRPr="003371CA">
        <w:rPr>
          <w:rFonts w:ascii="Arial Narrow" w:hAnsi="Arial Narrow"/>
          <w:sz w:val="16"/>
          <w:szCs w:val="16"/>
        </w:rPr>
        <w:t xml:space="preserve"> </w:t>
      </w:r>
      <w:r w:rsidRPr="00D82C5E">
        <w:rPr>
          <w:rFonts w:ascii="Arial Narrow" w:hAnsi="Arial Narrow"/>
          <w:sz w:val="16"/>
          <w:szCs w:val="16"/>
        </w:rPr>
        <w:t>pokračoval, najmä ak sa zistilo porušenie zákona o mechanizme alebo iných predpisov SR a</w:t>
      </w:r>
      <w:r>
        <w:rPr>
          <w:rFonts w:ascii="Arial Narrow" w:hAnsi="Arial Narrow"/>
          <w:sz w:val="16"/>
          <w:szCs w:val="16"/>
        </w:rPr>
        <w:t> </w:t>
      </w:r>
      <w:r w:rsidRPr="00D82C5E">
        <w:rPr>
          <w:rFonts w:ascii="Arial Narrow" w:hAnsi="Arial Narrow"/>
          <w:sz w:val="16"/>
          <w:szCs w:val="16"/>
        </w:rPr>
        <w:t>EÚ</w:t>
      </w:r>
      <w:r>
        <w:rPr>
          <w:rFonts w:ascii="Arial Narrow" w:hAnsi="Arial Narrow"/>
          <w:sz w:val="16"/>
          <w:szCs w:val="16"/>
        </w:rPr>
        <w:t>.</w:t>
      </w:r>
    </w:p>
  </w:footnote>
  <w:footnote w:id="5">
    <w:p w14:paraId="017E4FF8" w14:textId="77777777" w:rsidR="0051060E" w:rsidRPr="00A31440" w:rsidRDefault="0051060E" w:rsidP="0051060E">
      <w:pPr>
        <w:pStyle w:val="Textpoznmkypodiarou"/>
        <w:jc w:val="both"/>
        <w:rPr>
          <w:rFonts w:ascii="Arial Narrow" w:hAnsi="Arial Narrow"/>
          <w:sz w:val="16"/>
          <w:szCs w:val="16"/>
        </w:rPr>
      </w:pPr>
      <w:r w:rsidRPr="00A31440">
        <w:rPr>
          <w:rStyle w:val="Odkaznapoznmkupodiarou"/>
          <w:rFonts w:ascii="Arial Narrow" w:hAnsi="Arial Narrow"/>
          <w:sz w:val="16"/>
          <w:szCs w:val="16"/>
        </w:rPr>
        <w:footnoteRef/>
      </w:r>
      <w:r w:rsidRPr="00A31440">
        <w:rPr>
          <w:rStyle w:val="Odkaznapoznmkupodiarou"/>
          <w:rFonts w:ascii="Arial Narrow" w:hAnsi="Arial Narrow"/>
          <w:sz w:val="16"/>
          <w:szCs w:val="16"/>
        </w:rPr>
        <w:t xml:space="preserve"> </w:t>
      </w:r>
      <w:hyperlink r:id="rId1" w:history="1">
        <w:r w:rsidRPr="00AF0EE2">
          <w:rPr>
            <w:rStyle w:val="Hypertextovprepojenie"/>
            <w:rFonts w:ascii="Arial Narrow" w:hAnsi="Arial Narrow"/>
            <w:sz w:val="16"/>
            <w:szCs w:val="16"/>
          </w:rPr>
          <w:t>spo_evsd@vlada.gov.sk</w:t>
        </w:r>
      </w:hyperlink>
      <w:r w:rsidRPr="00A31440">
        <w:rPr>
          <w:rFonts w:ascii="Arial Narrow" w:hAnsi="Arial Narrow"/>
          <w:sz w:val="16"/>
          <w:szCs w:val="16"/>
        </w:rPr>
        <w:t xml:space="preserve">, </w:t>
      </w:r>
      <w:hyperlink r:id="rId2" w:history="1">
        <w:r w:rsidRPr="00A31440">
          <w:rPr>
            <w:rStyle w:val="Hypertextovprepojenie"/>
            <w:rFonts w:ascii="Arial Narrow" w:hAnsi="Arial Narrow"/>
            <w:sz w:val="16"/>
            <w:szCs w:val="16"/>
          </w:rPr>
          <w:t>spo_vzdelavanie@vlada.gov.sk</w:t>
        </w:r>
      </w:hyperlink>
      <w:r w:rsidRPr="00A31440">
        <w:rPr>
          <w:rFonts w:ascii="Arial Narrow" w:hAnsi="Arial Narrow"/>
          <w:sz w:val="16"/>
          <w:szCs w:val="16"/>
        </w:rPr>
        <w:t xml:space="preserve">, </w:t>
      </w:r>
      <w:hyperlink r:id="rId3" w:history="1">
        <w:r w:rsidRPr="00A31440">
          <w:rPr>
            <w:rStyle w:val="Hypertextovprepojenie"/>
            <w:rFonts w:ascii="Arial Narrow" w:hAnsi="Arial Narrow"/>
            <w:sz w:val="16"/>
            <w:szCs w:val="16"/>
          </w:rPr>
          <w:t>spo_zdravotnictvo@vlada.gov.sk</w:t>
        </w:r>
      </w:hyperlink>
      <w:r w:rsidRPr="00A31440">
        <w:rPr>
          <w:rFonts w:ascii="Arial Narrow" w:hAnsi="Arial Narrow"/>
          <w:sz w:val="16"/>
          <w:szCs w:val="16"/>
        </w:rPr>
        <w:t xml:space="preserve">, </w:t>
      </w:r>
      <w:hyperlink r:id="rId4" w:history="1">
        <w:r w:rsidRPr="00A31440">
          <w:rPr>
            <w:rStyle w:val="Hypertextovprepojenie"/>
            <w:rFonts w:ascii="Arial Narrow" w:hAnsi="Arial Narrow"/>
            <w:sz w:val="16"/>
            <w:szCs w:val="16"/>
          </w:rPr>
          <w:t>spo_zelenaekonomika@vlada.gov.sk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DCA3" w14:textId="35B0896B" w:rsidR="00EF7E00" w:rsidRDefault="00EF7E00" w:rsidP="00656BD7">
    <w:pPr>
      <w:pStyle w:val="Hlavika"/>
    </w:pPr>
  </w:p>
  <w:p w14:paraId="26D32F3C" w14:textId="50948E29" w:rsidR="00EF7E00" w:rsidRDefault="00EF7E00" w:rsidP="00656BD7">
    <w:pPr>
      <w:pStyle w:val="Hlavika"/>
    </w:pPr>
    <w:r w:rsidRPr="00493B4F">
      <w:rPr>
        <w:noProof/>
        <w:lang w:eastAsia="sk-SK"/>
      </w:rPr>
      <w:drawing>
        <wp:anchor distT="0" distB="0" distL="114300" distR="114300" simplePos="0" relativeHeight="251660288" behindDoc="1" locked="0" layoutInCell="1" allowOverlap="1" wp14:anchorId="461A42A1" wp14:editId="036764FC">
          <wp:simplePos x="0" y="0"/>
          <wp:positionH relativeFrom="column">
            <wp:posOffset>5099685</wp:posOffset>
          </wp:positionH>
          <wp:positionV relativeFrom="paragraph">
            <wp:posOffset>6985</wp:posOffset>
          </wp:positionV>
          <wp:extent cx="1099468" cy="42269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r w:rsidRPr="00493B4F">
      <w:rPr>
        <w:noProof/>
        <w:lang w:eastAsia="sk-SK"/>
      </w:rPr>
      <w:drawing>
        <wp:inline distT="0" distB="0" distL="0" distR="0" wp14:anchorId="0833D454" wp14:editId="6E521003">
          <wp:extent cx="1647825" cy="415925"/>
          <wp:effectExtent l="0" t="0" r="9525" b="3175"/>
          <wp:docPr id="4" name="Obrázok 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7825" cy="415925"/>
                  </a:xfrm>
                  <a:prstGeom prst="rect">
                    <a:avLst/>
                  </a:prstGeom>
                  <a:noFill/>
                  <a:ln>
                    <a:noFill/>
                  </a:ln>
                </pic:spPr>
              </pic:pic>
            </a:graphicData>
          </a:graphic>
        </wp:inline>
      </w:drawing>
    </w:r>
  </w:p>
  <w:p w14:paraId="4E7ED475" w14:textId="77777777" w:rsidR="00EF7E00" w:rsidRDefault="00EF7E00" w:rsidP="00656BD7">
    <w:pPr>
      <w:pStyle w:val="Hlavika"/>
      <w:rPr>
        <w:rFonts w:ascii="Arial Narrow" w:hAnsi="Arial Narrow"/>
        <w:b/>
        <w:bCs/>
        <w:color w:val="0070C0"/>
      </w:rPr>
    </w:pPr>
  </w:p>
  <w:p w14:paraId="0EC7D85B" w14:textId="05255C6D" w:rsidR="00EF7E00" w:rsidRDefault="00EF7E00" w:rsidP="00656BD7">
    <w:pPr>
      <w:pStyle w:val="Hlavika"/>
    </w:pPr>
    <w:r w:rsidRPr="004553A0">
      <w:rPr>
        <w:rFonts w:ascii="Arial Narrow" w:hAnsi="Arial Narrow"/>
        <w:b/>
        <w:bCs/>
        <w:color w:val="0070C0"/>
      </w:rPr>
      <w:t>Príloha č.</w:t>
    </w:r>
    <w:r>
      <w:rPr>
        <w:rFonts w:ascii="Arial Narrow" w:hAnsi="Arial Narrow"/>
        <w:b/>
        <w:bCs/>
        <w:color w:val="0070C0"/>
      </w:rPr>
      <w:t xml:space="preserve"> 3 IMP VPOO</w:t>
    </w:r>
    <w:r>
      <w:rPr>
        <w:rFonts w:ascii="Arial Narrow" w:hAnsi="Arial Narrow"/>
        <w:b/>
        <w:bCs/>
        <w:color w:val="0070C0"/>
      </w:rPr>
      <w:tab/>
    </w:r>
    <w:r>
      <w:rPr>
        <w:rFonts w:ascii="Arial Narrow" w:hAnsi="Arial Narrow"/>
        <w:b/>
        <w:bCs/>
        <w:color w:val="0070C0"/>
      </w:rPr>
      <w:tab/>
    </w:r>
  </w:p>
  <w:p w14:paraId="23C3E072" w14:textId="77777777" w:rsidR="00EF7E00" w:rsidRDefault="00EF7E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0"/>
    <w:multiLevelType w:val="multilevel"/>
    <w:tmpl w:val="9D24F79E"/>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33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D6129C"/>
    <w:multiLevelType w:val="multilevel"/>
    <w:tmpl w:val="7F3C8576"/>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797638"/>
    <w:multiLevelType w:val="hybridMultilevel"/>
    <w:tmpl w:val="1D8A8D0E"/>
    <w:lvl w:ilvl="0" w:tplc="D06EB5CE">
      <w:start w:val="1"/>
      <w:numFmt w:val="bullet"/>
      <w:lvlText w:val=""/>
      <w:lvlJc w:val="left"/>
      <w:pPr>
        <w:ind w:left="720" w:hanging="360"/>
      </w:pPr>
      <w:rPr>
        <w:rFonts w:ascii="Symbol" w:hAnsi="Symbol"/>
      </w:rPr>
    </w:lvl>
    <w:lvl w:ilvl="1" w:tplc="1790602C">
      <w:start w:val="1"/>
      <w:numFmt w:val="bullet"/>
      <w:lvlText w:val=""/>
      <w:lvlJc w:val="left"/>
      <w:pPr>
        <w:ind w:left="720" w:hanging="360"/>
      </w:pPr>
      <w:rPr>
        <w:rFonts w:ascii="Symbol" w:hAnsi="Symbol"/>
      </w:rPr>
    </w:lvl>
    <w:lvl w:ilvl="2" w:tplc="EBDE2768">
      <w:start w:val="1"/>
      <w:numFmt w:val="bullet"/>
      <w:lvlText w:val=""/>
      <w:lvlJc w:val="left"/>
      <w:pPr>
        <w:ind w:left="720" w:hanging="360"/>
      </w:pPr>
      <w:rPr>
        <w:rFonts w:ascii="Symbol" w:hAnsi="Symbol"/>
      </w:rPr>
    </w:lvl>
    <w:lvl w:ilvl="3" w:tplc="0F6E4516">
      <w:start w:val="1"/>
      <w:numFmt w:val="bullet"/>
      <w:lvlText w:val=""/>
      <w:lvlJc w:val="left"/>
      <w:pPr>
        <w:ind w:left="720" w:hanging="360"/>
      </w:pPr>
      <w:rPr>
        <w:rFonts w:ascii="Symbol" w:hAnsi="Symbol"/>
      </w:rPr>
    </w:lvl>
    <w:lvl w:ilvl="4" w:tplc="E4CC25EA">
      <w:start w:val="1"/>
      <w:numFmt w:val="bullet"/>
      <w:lvlText w:val=""/>
      <w:lvlJc w:val="left"/>
      <w:pPr>
        <w:ind w:left="720" w:hanging="360"/>
      </w:pPr>
      <w:rPr>
        <w:rFonts w:ascii="Symbol" w:hAnsi="Symbol"/>
      </w:rPr>
    </w:lvl>
    <w:lvl w:ilvl="5" w:tplc="0920952A">
      <w:start w:val="1"/>
      <w:numFmt w:val="bullet"/>
      <w:lvlText w:val=""/>
      <w:lvlJc w:val="left"/>
      <w:pPr>
        <w:ind w:left="720" w:hanging="360"/>
      </w:pPr>
      <w:rPr>
        <w:rFonts w:ascii="Symbol" w:hAnsi="Symbol"/>
      </w:rPr>
    </w:lvl>
    <w:lvl w:ilvl="6" w:tplc="DDF47B78">
      <w:start w:val="1"/>
      <w:numFmt w:val="bullet"/>
      <w:lvlText w:val=""/>
      <w:lvlJc w:val="left"/>
      <w:pPr>
        <w:ind w:left="720" w:hanging="360"/>
      </w:pPr>
      <w:rPr>
        <w:rFonts w:ascii="Symbol" w:hAnsi="Symbol"/>
      </w:rPr>
    </w:lvl>
    <w:lvl w:ilvl="7" w:tplc="0AACDB80">
      <w:start w:val="1"/>
      <w:numFmt w:val="bullet"/>
      <w:lvlText w:val=""/>
      <w:lvlJc w:val="left"/>
      <w:pPr>
        <w:ind w:left="720" w:hanging="360"/>
      </w:pPr>
      <w:rPr>
        <w:rFonts w:ascii="Symbol" w:hAnsi="Symbol"/>
      </w:rPr>
    </w:lvl>
    <w:lvl w:ilvl="8" w:tplc="64580FB2">
      <w:start w:val="1"/>
      <w:numFmt w:val="bullet"/>
      <w:lvlText w:val=""/>
      <w:lvlJc w:val="left"/>
      <w:pPr>
        <w:ind w:left="720" w:hanging="360"/>
      </w:pPr>
      <w:rPr>
        <w:rFonts w:ascii="Symbol" w:hAnsi="Symbol"/>
      </w:rPr>
    </w:lvl>
  </w:abstractNum>
  <w:abstractNum w:abstractNumId="7"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9469D9"/>
    <w:multiLevelType w:val="hybridMultilevel"/>
    <w:tmpl w:val="64A238F6"/>
    <w:lvl w:ilvl="0" w:tplc="708E83B0">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E56129"/>
    <w:multiLevelType w:val="hybridMultilevel"/>
    <w:tmpl w:val="5930E4A6"/>
    <w:lvl w:ilvl="0" w:tplc="E6AAA908">
      <w:numFmt w:val="bullet"/>
      <w:lvlText w:val="-"/>
      <w:lvlJc w:val="left"/>
      <w:pPr>
        <w:ind w:left="360" w:hanging="360"/>
      </w:pPr>
      <w:rPr>
        <w:rFonts w:ascii="Arial Narrow" w:eastAsia="SimSun" w:hAnsi="Arial Narrow" w:cs="font278"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CE32FB"/>
    <w:multiLevelType w:val="hybridMultilevel"/>
    <w:tmpl w:val="7D5E1170"/>
    <w:lvl w:ilvl="0" w:tplc="5B0C3C0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2C004E"/>
    <w:multiLevelType w:val="hybridMultilevel"/>
    <w:tmpl w:val="E30A7BCC"/>
    <w:lvl w:ilvl="0" w:tplc="DA6606BA">
      <w:start w:val="1"/>
      <w:numFmt w:val="bullet"/>
      <w:lvlText w:val=""/>
      <w:lvlJc w:val="left"/>
      <w:pPr>
        <w:ind w:left="720" w:hanging="360"/>
      </w:pPr>
      <w:rPr>
        <w:rFonts w:ascii="Symbol" w:hAnsi="Symbol"/>
      </w:rPr>
    </w:lvl>
    <w:lvl w:ilvl="1" w:tplc="79789600">
      <w:start w:val="1"/>
      <w:numFmt w:val="bullet"/>
      <w:lvlText w:val=""/>
      <w:lvlJc w:val="left"/>
      <w:pPr>
        <w:ind w:left="720" w:hanging="360"/>
      </w:pPr>
      <w:rPr>
        <w:rFonts w:ascii="Symbol" w:hAnsi="Symbol"/>
      </w:rPr>
    </w:lvl>
    <w:lvl w:ilvl="2" w:tplc="F98AC634">
      <w:start w:val="1"/>
      <w:numFmt w:val="bullet"/>
      <w:lvlText w:val=""/>
      <w:lvlJc w:val="left"/>
      <w:pPr>
        <w:ind w:left="720" w:hanging="360"/>
      </w:pPr>
      <w:rPr>
        <w:rFonts w:ascii="Symbol" w:hAnsi="Symbol"/>
      </w:rPr>
    </w:lvl>
    <w:lvl w:ilvl="3" w:tplc="500C422A">
      <w:start w:val="1"/>
      <w:numFmt w:val="bullet"/>
      <w:lvlText w:val=""/>
      <w:lvlJc w:val="left"/>
      <w:pPr>
        <w:ind w:left="720" w:hanging="360"/>
      </w:pPr>
      <w:rPr>
        <w:rFonts w:ascii="Symbol" w:hAnsi="Symbol"/>
      </w:rPr>
    </w:lvl>
    <w:lvl w:ilvl="4" w:tplc="C8109724">
      <w:start w:val="1"/>
      <w:numFmt w:val="bullet"/>
      <w:lvlText w:val=""/>
      <w:lvlJc w:val="left"/>
      <w:pPr>
        <w:ind w:left="720" w:hanging="360"/>
      </w:pPr>
      <w:rPr>
        <w:rFonts w:ascii="Symbol" w:hAnsi="Symbol"/>
      </w:rPr>
    </w:lvl>
    <w:lvl w:ilvl="5" w:tplc="CFD2501A">
      <w:start w:val="1"/>
      <w:numFmt w:val="bullet"/>
      <w:lvlText w:val=""/>
      <w:lvlJc w:val="left"/>
      <w:pPr>
        <w:ind w:left="720" w:hanging="360"/>
      </w:pPr>
      <w:rPr>
        <w:rFonts w:ascii="Symbol" w:hAnsi="Symbol"/>
      </w:rPr>
    </w:lvl>
    <w:lvl w:ilvl="6" w:tplc="7C40405C">
      <w:start w:val="1"/>
      <w:numFmt w:val="bullet"/>
      <w:lvlText w:val=""/>
      <w:lvlJc w:val="left"/>
      <w:pPr>
        <w:ind w:left="720" w:hanging="360"/>
      </w:pPr>
      <w:rPr>
        <w:rFonts w:ascii="Symbol" w:hAnsi="Symbol"/>
      </w:rPr>
    </w:lvl>
    <w:lvl w:ilvl="7" w:tplc="66F41626">
      <w:start w:val="1"/>
      <w:numFmt w:val="bullet"/>
      <w:lvlText w:val=""/>
      <w:lvlJc w:val="left"/>
      <w:pPr>
        <w:ind w:left="720" w:hanging="360"/>
      </w:pPr>
      <w:rPr>
        <w:rFonts w:ascii="Symbol" w:hAnsi="Symbol"/>
      </w:rPr>
    </w:lvl>
    <w:lvl w:ilvl="8" w:tplc="0F92C50A">
      <w:start w:val="1"/>
      <w:numFmt w:val="bullet"/>
      <w:lvlText w:val=""/>
      <w:lvlJc w:val="left"/>
      <w:pPr>
        <w:ind w:left="720" w:hanging="360"/>
      </w:pPr>
      <w:rPr>
        <w:rFonts w:ascii="Symbol" w:hAnsi="Symbol"/>
      </w:rPr>
    </w:lvl>
  </w:abstractNum>
  <w:abstractNum w:abstractNumId="12"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15:restartNumberingAfterBreak="0">
    <w:nsid w:val="43584958"/>
    <w:multiLevelType w:val="hybridMultilevel"/>
    <w:tmpl w:val="5D70293A"/>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583A9E"/>
    <w:multiLevelType w:val="hybridMultilevel"/>
    <w:tmpl w:val="23E6A05C"/>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849374D"/>
    <w:multiLevelType w:val="hybridMultilevel"/>
    <w:tmpl w:val="29B4580A"/>
    <w:lvl w:ilvl="0" w:tplc="7E4A44C4">
      <w:start w:val="1"/>
      <w:numFmt w:val="bullet"/>
      <w:lvlText w:val=""/>
      <w:lvlJc w:val="left"/>
      <w:pPr>
        <w:ind w:left="1440" w:hanging="360"/>
      </w:pPr>
      <w:rPr>
        <w:rFonts w:ascii="Symbol" w:hAnsi="Symbol" w:hint="default"/>
      </w:rPr>
    </w:lvl>
    <w:lvl w:ilvl="1" w:tplc="145C7174">
      <w:start w:val="4"/>
      <w:numFmt w:val="bullet"/>
      <w:lvlText w:val="-"/>
      <w:lvlJc w:val="left"/>
      <w:pPr>
        <w:ind w:left="2370" w:hanging="570"/>
      </w:pPr>
      <w:rPr>
        <w:rFonts w:ascii="Calibri" w:eastAsia="Calibri"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61956740"/>
    <w:multiLevelType w:val="hybridMultilevel"/>
    <w:tmpl w:val="7E54EE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B2D5D6E"/>
    <w:multiLevelType w:val="hybridMultilevel"/>
    <w:tmpl w:val="72D25A7E"/>
    <w:lvl w:ilvl="0" w:tplc="041B000F">
      <w:start w:val="1"/>
      <w:numFmt w:val="decimal"/>
      <w:lvlText w:val="%1."/>
      <w:lvlJc w:val="left"/>
      <w:pPr>
        <w:ind w:left="360" w:hanging="360"/>
      </w:pPr>
      <w:rPr>
        <w:rFonts w:cs="Times New Roman"/>
      </w:rPr>
    </w:lvl>
    <w:lvl w:ilvl="1" w:tplc="F36AB85E">
      <w:start w:val="1"/>
      <w:numFmt w:val="lowerLetter"/>
      <w:lvlText w:val="%2)"/>
      <w:lvlJc w:val="left"/>
      <w:pPr>
        <w:ind w:left="1440" w:hanging="360"/>
      </w:pPr>
      <w:rPr>
        <w:rFonts w:cs="Times New Roman"/>
        <w:b w:val="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6B34E0"/>
    <w:multiLevelType w:val="hybridMultilevel"/>
    <w:tmpl w:val="5D70293A"/>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246595"/>
    <w:multiLevelType w:val="hybridMultilevel"/>
    <w:tmpl w:val="CEEA89C8"/>
    <w:lvl w:ilvl="0" w:tplc="596E6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14"/>
  </w:num>
  <w:num w:numId="5">
    <w:abstractNumId w:val="19"/>
  </w:num>
  <w:num w:numId="6">
    <w:abstractNumId w:val="12"/>
  </w:num>
  <w:num w:numId="7">
    <w:abstractNumId w:val="22"/>
  </w:num>
  <w:num w:numId="8">
    <w:abstractNumId w:val="23"/>
  </w:num>
  <w:num w:numId="9">
    <w:abstractNumId w:val="2"/>
  </w:num>
  <w:num w:numId="10">
    <w:abstractNumId w:val="0"/>
  </w:num>
  <w:num w:numId="11">
    <w:abstractNumId w:val="5"/>
  </w:num>
  <w:num w:numId="12">
    <w:abstractNumId w:val="20"/>
  </w:num>
  <w:num w:numId="13">
    <w:abstractNumId w:val="7"/>
  </w:num>
  <w:num w:numId="14">
    <w:abstractNumId w:val="17"/>
  </w:num>
  <w:num w:numId="15">
    <w:abstractNumId w:val="10"/>
  </w:num>
  <w:num w:numId="16">
    <w:abstractNumId w:val="4"/>
  </w:num>
  <w:num w:numId="17">
    <w:abstractNumId w:val="24"/>
  </w:num>
  <w:num w:numId="18">
    <w:abstractNumId w:val="9"/>
  </w:num>
  <w:num w:numId="19">
    <w:abstractNumId w:val="18"/>
  </w:num>
  <w:num w:numId="20">
    <w:abstractNumId w:val="13"/>
  </w:num>
  <w:num w:numId="21">
    <w:abstractNumId w:val="25"/>
  </w:num>
  <w:num w:numId="22">
    <w:abstractNumId w:val="16"/>
  </w:num>
  <w:num w:numId="23">
    <w:abstractNumId w:val="21"/>
  </w:num>
  <w:num w:numId="24">
    <w:abstractNumId w:val="6"/>
  </w:num>
  <w:num w:numId="25">
    <w:abstractNumId w:val="11"/>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3AF7"/>
    <w:rsid w:val="00005680"/>
    <w:rsid w:val="0000683E"/>
    <w:rsid w:val="000070CF"/>
    <w:rsid w:val="000074F0"/>
    <w:rsid w:val="0000774D"/>
    <w:rsid w:val="00007AAB"/>
    <w:rsid w:val="00007B1F"/>
    <w:rsid w:val="00010FAC"/>
    <w:rsid w:val="00012637"/>
    <w:rsid w:val="00015571"/>
    <w:rsid w:val="000156EA"/>
    <w:rsid w:val="0001658F"/>
    <w:rsid w:val="00016F16"/>
    <w:rsid w:val="00017F49"/>
    <w:rsid w:val="00020419"/>
    <w:rsid w:val="00020C56"/>
    <w:rsid w:val="00026122"/>
    <w:rsid w:val="000263E2"/>
    <w:rsid w:val="00027231"/>
    <w:rsid w:val="000272B7"/>
    <w:rsid w:val="00027F46"/>
    <w:rsid w:val="000303D6"/>
    <w:rsid w:val="00030587"/>
    <w:rsid w:val="00030BE3"/>
    <w:rsid w:val="00031FB7"/>
    <w:rsid w:val="00031FFE"/>
    <w:rsid w:val="00033CC3"/>
    <w:rsid w:val="00033E6D"/>
    <w:rsid w:val="000364F4"/>
    <w:rsid w:val="0003750F"/>
    <w:rsid w:val="00040BCF"/>
    <w:rsid w:val="000421FC"/>
    <w:rsid w:val="00042C0A"/>
    <w:rsid w:val="00043A00"/>
    <w:rsid w:val="000444EE"/>
    <w:rsid w:val="00044B73"/>
    <w:rsid w:val="00045244"/>
    <w:rsid w:val="00050827"/>
    <w:rsid w:val="000524E7"/>
    <w:rsid w:val="00053857"/>
    <w:rsid w:val="00053DD0"/>
    <w:rsid w:val="00055D29"/>
    <w:rsid w:val="0005650D"/>
    <w:rsid w:val="0005785F"/>
    <w:rsid w:val="000579C4"/>
    <w:rsid w:val="00057A22"/>
    <w:rsid w:val="00057DFA"/>
    <w:rsid w:val="00057E8D"/>
    <w:rsid w:val="00060ADF"/>
    <w:rsid w:val="000619B2"/>
    <w:rsid w:val="00062069"/>
    <w:rsid w:val="00062F48"/>
    <w:rsid w:val="0006342B"/>
    <w:rsid w:val="00063AC2"/>
    <w:rsid w:val="00064049"/>
    <w:rsid w:val="00064342"/>
    <w:rsid w:val="00064E6B"/>
    <w:rsid w:val="00065364"/>
    <w:rsid w:val="00065A7A"/>
    <w:rsid w:val="00066A1C"/>
    <w:rsid w:val="000671C0"/>
    <w:rsid w:val="00067209"/>
    <w:rsid w:val="00070B10"/>
    <w:rsid w:val="00071C6F"/>
    <w:rsid w:val="00073153"/>
    <w:rsid w:val="000738A7"/>
    <w:rsid w:val="00074D2E"/>
    <w:rsid w:val="00074E50"/>
    <w:rsid w:val="000757F6"/>
    <w:rsid w:val="00075A2B"/>
    <w:rsid w:val="00075DE4"/>
    <w:rsid w:val="000761FA"/>
    <w:rsid w:val="00076789"/>
    <w:rsid w:val="00077B66"/>
    <w:rsid w:val="00080DF9"/>
    <w:rsid w:val="0008106E"/>
    <w:rsid w:val="00081536"/>
    <w:rsid w:val="0008332D"/>
    <w:rsid w:val="00083A10"/>
    <w:rsid w:val="00083CB8"/>
    <w:rsid w:val="00083D79"/>
    <w:rsid w:val="00083F35"/>
    <w:rsid w:val="00084F6D"/>
    <w:rsid w:val="00085E4E"/>
    <w:rsid w:val="00087291"/>
    <w:rsid w:val="00090DD6"/>
    <w:rsid w:val="0009655F"/>
    <w:rsid w:val="000A11C5"/>
    <w:rsid w:val="000A2872"/>
    <w:rsid w:val="000A3DD8"/>
    <w:rsid w:val="000A4CDB"/>
    <w:rsid w:val="000A65C8"/>
    <w:rsid w:val="000A6659"/>
    <w:rsid w:val="000A6AA8"/>
    <w:rsid w:val="000A74C6"/>
    <w:rsid w:val="000B072B"/>
    <w:rsid w:val="000B095D"/>
    <w:rsid w:val="000B149D"/>
    <w:rsid w:val="000B186C"/>
    <w:rsid w:val="000B1B61"/>
    <w:rsid w:val="000B1C80"/>
    <w:rsid w:val="000B2658"/>
    <w:rsid w:val="000B33D7"/>
    <w:rsid w:val="000B3A93"/>
    <w:rsid w:val="000B3B1A"/>
    <w:rsid w:val="000B56CB"/>
    <w:rsid w:val="000B5B25"/>
    <w:rsid w:val="000B68CF"/>
    <w:rsid w:val="000B734E"/>
    <w:rsid w:val="000B7931"/>
    <w:rsid w:val="000C1322"/>
    <w:rsid w:val="000C2CA7"/>
    <w:rsid w:val="000C2F13"/>
    <w:rsid w:val="000C34C1"/>
    <w:rsid w:val="000C3E56"/>
    <w:rsid w:val="000C4B59"/>
    <w:rsid w:val="000C5707"/>
    <w:rsid w:val="000C5A93"/>
    <w:rsid w:val="000C76A6"/>
    <w:rsid w:val="000C7748"/>
    <w:rsid w:val="000C7DBD"/>
    <w:rsid w:val="000C7F18"/>
    <w:rsid w:val="000D0C84"/>
    <w:rsid w:val="000D153E"/>
    <w:rsid w:val="000D322B"/>
    <w:rsid w:val="000D32A4"/>
    <w:rsid w:val="000D3DBE"/>
    <w:rsid w:val="000D49DF"/>
    <w:rsid w:val="000D4B79"/>
    <w:rsid w:val="000D5C98"/>
    <w:rsid w:val="000D6EC1"/>
    <w:rsid w:val="000D7485"/>
    <w:rsid w:val="000D771B"/>
    <w:rsid w:val="000E0674"/>
    <w:rsid w:val="000E18A4"/>
    <w:rsid w:val="000E2654"/>
    <w:rsid w:val="000E27BE"/>
    <w:rsid w:val="000E76EF"/>
    <w:rsid w:val="000E7778"/>
    <w:rsid w:val="000E7985"/>
    <w:rsid w:val="000F158A"/>
    <w:rsid w:val="000F20FD"/>
    <w:rsid w:val="000F2294"/>
    <w:rsid w:val="000F2781"/>
    <w:rsid w:val="000F4CBE"/>
    <w:rsid w:val="000F5B97"/>
    <w:rsid w:val="000F61C7"/>
    <w:rsid w:val="000F71FC"/>
    <w:rsid w:val="0010083C"/>
    <w:rsid w:val="001017E9"/>
    <w:rsid w:val="00101895"/>
    <w:rsid w:val="00103B2B"/>
    <w:rsid w:val="00104570"/>
    <w:rsid w:val="00107C68"/>
    <w:rsid w:val="00107CA1"/>
    <w:rsid w:val="001101BB"/>
    <w:rsid w:val="0011026C"/>
    <w:rsid w:val="001102C1"/>
    <w:rsid w:val="001125D0"/>
    <w:rsid w:val="00112971"/>
    <w:rsid w:val="0011342C"/>
    <w:rsid w:val="001153C1"/>
    <w:rsid w:val="0011698A"/>
    <w:rsid w:val="00116C44"/>
    <w:rsid w:val="001170E1"/>
    <w:rsid w:val="00120065"/>
    <w:rsid w:val="00120AE0"/>
    <w:rsid w:val="001216A3"/>
    <w:rsid w:val="00121A78"/>
    <w:rsid w:val="00121E37"/>
    <w:rsid w:val="00122384"/>
    <w:rsid w:val="00123B2B"/>
    <w:rsid w:val="00124073"/>
    <w:rsid w:val="0012553F"/>
    <w:rsid w:val="0012588D"/>
    <w:rsid w:val="00125A04"/>
    <w:rsid w:val="00126C4C"/>
    <w:rsid w:val="001273B4"/>
    <w:rsid w:val="00127811"/>
    <w:rsid w:val="00127D67"/>
    <w:rsid w:val="00127D7F"/>
    <w:rsid w:val="00127F43"/>
    <w:rsid w:val="001306EA"/>
    <w:rsid w:val="00131A61"/>
    <w:rsid w:val="00131F9B"/>
    <w:rsid w:val="00132587"/>
    <w:rsid w:val="00132C97"/>
    <w:rsid w:val="001338F7"/>
    <w:rsid w:val="001341D5"/>
    <w:rsid w:val="00134215"/>
    <w:rsid w:val="00135717"/>
    <w:rsid w:val="00136E18"/>
    <w:rsid w:val="00140F40"/>
    <w:rsid w:val="00141415"/>
    <w:rsid w:val="00141AA5"/>
    <w:rsid w:val="00141D5B"/>
    <w:rsid w:val="0014239C"/>
    <w:rsid w:val="00142487"/>
    <w:rsid w:val="00145EC2"/>
    <w:rsid w:val="0015012A"/>
    <w:rsid w:val="00150301"/>
    <w:rsid w:val="00150926"/>
    <w:rsid w:val="001514BC"/>
    <w:rsid w:val="0015200E"/>
    <w:rsid w:val="0015338B"/>
    <w:rsid w:val="0015370F"/>
    <w:rsid w:val="00154542"/>
    <w:rsid w:val="001545C3"/>
    <w:rsid w:val="0015460F"/>
    <w:rsid w:val="0015471F"/>
    <w:rsid w:val="001563CA"/>
    <w:rsid w:val="00157F7C"/>
    <w:rsid w:val="001605F8"/>
    <w:rsid w:val="001611EF"/>
    <w:rsid w:val="001617CC"/>
    <w:rsid w:val="001638E3"/>
    <w:rsid w:val="00163CFE"/>
    <w:rsid w:val="00164218"/>
    <w:rsid w:val="00164874"/>
    <w:rsid w:val="00164EC6"/>
    <w:rsid w:val="00166DAB"/>
    <w:rsid w:val="00172E5C"/>
    <w:rsid w:val="0017544E"/>
    <w:rsid w:val="001771FE"/>
    <w:rsid w:val="00177862"/>
    <w:rsid w:val="00177871"/>
    <w:rsid w:val="00180C62"/>
    <w:rsid w:val="00181AEA"/>
    <w:rsid w:val="00181D2A"/>
    <w:rsid w:val="0018460E"/>
    <w:rsid w:val="00184A0B"/>
    <w:rsid w:val="00185CCF"/>
    <w:rsid w:val="00185EF8"/>
    <w:rsid w:val="0018653A"/>
    <w:rsid w:val="00190444"/>
    <w:rsid w:val="00190714"/>
    <w:rsid w:val="001908DF"/>
    <w:rsid w:val="00190D2B"/>
    <w:rsid w:val="0019174E"/>
    <w:rsid w:val="001917A6"/>
    <w:rsid w:val="001918DD"/>
    <w:rsid w:val="00191B31"/>
    <w:rsid w:val="00195F91"/>
    <w:rsid w:val="001974BD"/>
    <w:rsid w:val="001A03FD"/>
    <w:rsid w:val="001A12A5"/>
    <w:rsid w:val="001A1D15"/>
    <w:rsid w:val="001A1EB6"/>
    <w:rsid w:val="001A2057"/>
    <w:rsid w:val="001A20B1"/>
    <w:rsid w:val="001A2DFE"/>
    <w:rsid w:val="001A3200"/>
    <w:rsid w:val="001A3AE4"/>
    <w:rsid w:val="001A3D5C"/>
    <w:rsid w:val="001A523B"/>
    <w:rsid w:val="001A586F"/>
    <w:rsid w:val="001A5B4B"/>
    <w:rsid w:val="001A5E2C"/>
    <w:rsid w:val="001A6111"/>
    <w:rsid w:val="001A745B"/>
    <w:rsid w:val="001A79CC"/>
    <w:rsid w:val="001B04CA"/>
    <w:rsid w:val="001B0E22"/>
    <w:rsid w:val="001B0F88"/>
    <w:rsid w:val="001B15B8"/>
    <w:rsid w:val="001B164C"/>
    <w:rsid w:val="001B2CA8"/>
    <w:rsid w:val="001B432F"/>
    <w:rsid w:val="001B5384"/>
    <w:rsid w:val="001B6D57"/>
    <w:rsid w:val="001C1DA2"/>
    <w:rsid w:val="001C1F90"/>
    <w:rsid w:val="001C20AC"/>
    <w:rsid w:val="001C533A"/>
    <w:rsid w:val="001C7038"/>
    <w:rsid w:val="001D0274"/>
    <w:rsid w:val="001D0520"/>
    <w:rsid w:val="001D2A6E"/>
    <w:rsid w:val="001D2FE8"/>
    <w:rsid w:val="001D33A5"/>
    <w:rsid w:val="001D3D31"/>
    <w:rsid w:val="001D40F6"/>
    <w:rsid w:val="001D494F"/>
    <w:rsid w:val="001D5526"/>
    <w:rsid w:val="001D618E"/>
    <w:rsid w:val="001D6A7E"/>
    <w:rsid w:val="001D7FCA"/>
    <w:rsid w:val="001E0AD8"/>
    <w:rsid w:val="001E1799"/>
    <w:rsid w:val="001E3345"/>
    <w:rsid w:val="001E3C93"/>
    <w:rsid w:val="001E6CB3"/>
    <w:rsid w:val="001E7006"/>
    <w:rsid w:val="001E7B1C"/>
    <w:rsid w:val="001E7B2E"/>
    <w:rsid w:val="001E7F7F"/>
    <w:rsid w:val="001F20FB"/>
    <w:rsid w:val="001F222C"/>
    <w:rsid w:val="001F2656"/>
    <w:rsid w:val="001F303E"/>
    <w:rsid w:val="001F3572"/>
    <w:rsid w:val="001F3907"/>
    <w:rsid w:val="001F40C2"/>
    <w:rsid w:val="001F5B88"/>
    <w:rsid w:val="001F7BAE"/>
    <w:rsid w:val="00200027"/>
    <w:rsid w:val="00200897"/>
    <w:rsid w:val="0020188E"/>
    <w:rsid w:val="00202613"/>
    <w:rsid w:val="00202850"/>
    <w:rsid w:val="0020334E"/>
    <w:rsid w:val="002045F8"/>
    <w:rsid w:val="00204EDF"/>
    <w:rsid w:val="00205480"/>
    <w:rsid w:val="00205DAA"/>
    <w:rsid w:val="002064E0"/>
    <w:rsid w:val="00206AE0"/>
    <w:rsid w:val="002103FB"/>
    <w:rsid w:val="00210436"/>
    <w:rsid w:val="00210B42"/>
    <w:rsid w:val="002128B8"/>
    <w:rsid w:val="002133DB"/>
    <w:rsid w:val="0021341B"/>
    <w:rsid w:val="0021410D"/>
    <w:rsid w:val="00215072"/>
    <w:rsid w:val="0021756B"/>
    <w:rsid w:val="00220F65"/>
    <w:rsid w:val="00222691"/>
    <w:rsid w:val="002229FE"/>
    <w:rsid w:val="00222F5F"/>
    <w:rsid w:val="002234EF"/>
    <w:rsid w:val="002237B6"/>
    <w:rsid w:val="002238B5"/>
    <w:rsid w:val="00223D80"/>
    <w:rsid w:val="002241DB"/>
    <w:rsid w:val="00225646"/>
    <w:rsid w:val="00226002"/>
    <w:rsid w:val="00226022"/>
    <w:rsid w:val="0022704B"/>
    <w:rsid w:val="00227070"/>
    <w:rsid w:val="00230446"/>
    <w:rsid w:val="00230E8C"/>
    <w:rsid w:val="00233DEC"/>
    <w:rsid w:val="00235601"/>
    <w:rsid w:val="00235DC0"/>
    <w:rsid w:val="00235F29"/>
    <w:rsid w:val="00237031"/>
    <w:rsid w:val="00237BCB"/>
    <w:rsid w:val="002433BB"/>
    <w:rsid w:val="002434D1"/>
    <w:rsid w:val="002435DC"/>
    <w:rsid w:val="0024500B"/>
    <w:rsid w:val="0024786F"/>
    <w:rsid w:val="002502C7"/>
    <w:rsid w:val="002512FD"/>
    <w:rsid w:val="00251857"/>
    <w:rsid w:val="00251EDB"/>
    <w:rsid w:val="002544F0"/>
    <w:rsid w:val="00254D56"/>
    <w:rsid w:val="00255854"/>
    <w:rsid w:val="0025626D"/>
    <w:rsid w:val="00257581"/>
    <w:rsid w:val="002576DC"/>
    <w:rsid w:val="0026154F"/>
    <w:rsid w:val="00262169"/>
    <w:rsid w:val="002631E8"/>
    <w:rsid w:val="002662F6"/>
    <w:rsid w:val="00266C93"/>
    <w:rsid w:val="00271632"/>
    <w:rsid w:val="002723B3"/>
    <w:rsid w:val="00272F89"/>
    <w:rsid w:val="00273158"/>
    <w:rsid w:val="00273B27"/>
    <w:rsid w:val="00274A4C"/>
    <w:rsid w:val="0027662E"/>
    <w:rsid w:val="00276D7E"/>
    <w:rsid w:val="002772FA"/>
    <w:rsid w:val="0028065F"/>
    <w:rsid w:val="00281D49"/>
    <w:rsid w:val="0028391C"/>
    <w:rsid w:val="00284E33"/>
    <w:rsid w:val="00285E14"/>
    <w:rsid w:val="00286976"/>
    <w:rsid w:val="00287975"/>
    <w:rsid w:val="002914AA"/>
    <w:rsid w:val="00291C0F"/>
    <w:rsid w:val="00291F24"/>
    <w:rsid w:val="0029526E"/>
    <w:rsid w:val="00295B52"/>
    <w:rsid w:val="00295C6E"/>
    <w:rsid w:val="00296EEE"/>
    <w:rsid w:val="00297495"/>
    <w:rsid w:val="002A1312"/>
    <w:rsid w:val="002A159C"/>
    <w:rsid w:val="002A1852"/>
    <w:rsid w:val="002A29D6"/>
    <w:rsid w:val="002A2CCC"/>
    <w:rsid w:val="002A3234"/>
    <w:rsid w:val="002A3805"/>
    <w:rsid w:val="002A3941"/>
    <w:rsid w:val="002A4434"/>
    <w:rsid w:val="002A613F"/>
    <w:rsid w:val="002A6659"/>
    <w:rsid w:val="002A6EE4"/>
    <w:rsid w:val="002A7186"/>
    <w:rsid w:val="002A7835"/>
    <w:rsid w:val="002A7C25"/>
    <w:rsid w:val="002B0BEC"/>
    <w:rsid w:val="002B135E"/>
    <w:rsid w:val="002B3182"/>
    <w:rsid w:val="002B36A8"/>
    <w:rsid w:val="002B5842"/>
    <w:rsid w:val="002B597E"/>
    <w:rsid w:val="002B59D8"/>
    <w:rsid w:val="002B6FA6"/>
    <w:rsid w:val="002B7205"/>
    <w:rsid w:val="002B7F64"/>
    <w:rsid w:val="002C2DB3"/>
    <w:rsid w:val="002C3289"/>
    <w:rsid w:val="002C5C29"/>
    <w:rsid w:val="002C6A66"/>
    <w:rsid w:val="002C774F"/>
    <w:rsid w:val="002D04BF"/>
    <w:rsid w:val="002D07D8"/>
    <w:rsid w:val="002D18AA"/>
    <w:rsid w:val="002D19DB"/>
    <w:rsid w:val="002D2D6B"/>
    <w:rsid w:val="002D5C21"/>
    <w:rsid w:val="002D6A9F"/>
    <w:rsid w:val="002D6BF4"/>
    <w:rsid w:val="002E0249"/>
    <w:rsid w:val="002E0697"/>
    <w:rsid w:val="002E0820"/>
    <w:rsid w:val="002E0940"/>
    <w:rsid w:val="002E3558"/>
    <w:rsid w:val="002E46F8"/>
    <w:rsid w:val="002E49AE"/>
    <w:rsid w:val="002E5F77"/>
    <w:rsid w:val="002E70B1"/>
    <w:rsid w:val="002E7344"/>
    <w:rsid w:val="002E7923"/>
    <w:rsid w:val="002F2404"/>
    <w:rsid w:val="002F26E6"/>
    <w:rsid w:val="002F3784"/>
    <w:rsid w:val="002F49AC"/>
    <w:rsid w:val="00300557"/>
    <w:rsid w:val="003005E9"/>
    <w:rsid w:val="0030187A"/>
    <w:rsid w:val="00301CC0"/>
    <w:rsid w:val="00302319"/>
    <w:rsid w:val="00303987"/>
    <w:rsid w:val="00303DE2"/>
    <w:rsid w:val="00303E3E"/>
    <w:rsid w:val="003044E7"/>
    <w:rsid w:val="00304990"/>
    <w:rsid w:val="00304A89"/>
    <w:rsid w:val="00304FE8"/>
    <w:rsid w:val="00305241"/>
    <w:rsid w:val="0030524F"/>
    <w:rsid w:val="00305C5B"/>
    <w:rsid w:val="00305C69"/>
    <w:rsid w:val="00305D31"/>
    <w:rsid w:val="003065CF"/>
    <w:rsid w:val="00306A22"/>
    <w:rsid w:val="0030730A"/>
    <w:rsid w:val="003077EF"/>
    <w:rsid w:val="0031022B"/>
    <w:rsid w:val="00315108"/>
    <w:rsid w:val="003154A6"/>
    <w:rsid w:val="003175DF"/>
    <w:rsid w:val="0032062E"/>
    <w:rsid w:val="00321184"/>
    <w:rsid w:val="003212FF"/>
    <w:rsid w:val="00321D15"/>
    <w:rsid w:val="00321DED"/>
    <w:rsid w:val="00321EE2"/>
    <w:rsid w:val="00321F84"/>
    <w:rsid w:val="003226AF"/>
    <w:rsid w:val="003254DA"/>
    <w:rsid w:val="0032593D"/>
    <w:rsid w:val="00327B71"/>
    <w:rsid w:val="00330EF3"/>
    <w:rsid w:val="00333AA5"/>
    <w:rsid w:val="00335504"/>
    <w:rsid w:val="0033571A"/>
    <w:rsid w:val="003379E8"/>
    <w:rsid w:val="0034088A"/>
    <w:rsid w:val="00340AAA"/>
    <w:rsid w:val="00341E59"/>
    <w:rsid w:val="003441C4"/>
    <w:rsid w:val="00344398"/>
    <w:rsid w:val="00344A7F"/>
    <w:rsid w:val="003471BB"/>
    <w:rsid w:val="00347955"/>
    <w:rsid w:val="003479CC"/>
    <w:rsid w:val="00347DF1"/>
    <w:rsid w:val="003502F2"/>
    <w:rsid w:val="00351ABC"/>
    <w:rsid w:val="00352FF9"/>
    <w:rsid w:val="00354750"/>
    <w:rsid w:val="00355029"/>
    <w:rsid w:val="0035614D"/>
    <w:rsid w:val="003567E2"/>
    <w:rsid w:val="00356C57"/>
    <w:rsid w:val="0035766E"/>
    <w:rsid w:val="00360A54"/>
    <w:rsid w:val="00361166"/>
    <w:rsid w:val="0036134E"/>
    <w:rsid w:val="00364869"/>
    <w:rsid w:val="00364D77"/>
    <w:rsid w:val="003656C4"/>
    <w:rsid w:val="0036578E"/>
    <w:rsid w:val="003703A2"/>
    <w:rsid w:val="003704F9"/>
    <w:rsid w:val="0037132D"/>
    <w:rsid w:val="00372899"/>
    <w:rsid w:val="00372CF4"/>
    <w:rsid w:val="00374824"/>
    <w:rsid w:val="00377017"/>
    <w:rsid w:val="00377033"/>
    <w:rsid w:val="003771F4"/>
    <w:rsid w:val="003826FD"/>
    <w:rsid w:val="00382AD2"/>
    <w:rsid w:val="003834B6"/>
    <w:rsid w:val="003842AF"/>
    <w:rsid w:val="00384960"/>
    <w:rsid w:val="00386805"/>
    <w:rsid w:val="00390973"/>
    <w:rsid w:val="00390BDE"/>
    <w:rsid w:val="00393050"/>
    <w:rsid w:val="00393214"/>
    <w:rsid w:val="00393663"/>
    <w:rsid w:val="0039459B"/>
    <w:rsid w:val="00394F00"/>
    <w:rsid w:val="0039526E"/>
    <w:rsid w:val="003975E5"/>
    <w:rsid w:val="003A1817"/>
    <w:rsid w:val="003A4B8C"/>
    <w:rsid w:val="003A55E5"/>
    <w:rsid w:val="003B15B9"/>
    <w:rsid w:val="003B1FD6"/>
    <w:rsid w:val="003B3E82"/>
    <w:rsid w:val="003B4BE3"/>
    <w:rsid w:val="003B4CB3"/>
    <w:rsid w:val="003B7790"/>
    <w:rsid w:val="003C00EA"/>
    <w:rsid w:val="003C27A5"/>
    <w:rsid w:val="003C30FA"/>
    <w:rsid w:val="003C324C"/>
    <w:rsid w:val="003C3B1D"/>
    <w:rsid w:val="003C4C6A"/>
    <w:rsid w:val="003C53C5"/>
    <w:rsid w:val="003C5545"/>
    <w:rsid w:val="003C61EF"/>
    <w:rsid w:val="003C7872"/>
    <w:rsid w:val="003C7894"/>
    <w:rsid w:val="003D1445"/>
    <w:rsid w:val="003D1D10"/>
    <w:rsid w:val="003D3441"/>
    <w:rsid w:val="003D3E91"/>
    <w:rsid w:val="003D4334"/>
    <w:rsid w:val="003D5642"/>
    <w:rsid w:val="003D67E7"/>
    <w:rsid w:val="003D69A8"/>
    <w:rsid w:val="003D7362"/>
    <w:rsid w:val="003D7F34"/>
    <w:rsid w:val="003E0046"/>
    <w:rsid w:val="003E14EA"/>
    <w:rsid w:val="003E193F"/>
    <w:rsid w:val="003E2BFC"/>
    <w:rsid w:val="003E3392"/>
    <w:rsid w:val="003E3678"/>
    <w:rsid w:val="003E3AAE"/>
    <w:rsid w:val="003E5738"/>
    <w:rsid w:val="003E578F"/>
    <w:rsid w:val="003E5E28"/>
    <w:rsid w:val="003E5FC8"/>
    <w:rsid w:val="003E7981"/>
    <w:rsid w:val="003E7E4F"/>
    <w:rsid w:val="003E7EFF"/>
    <w:rsid w:val="003E7FA1"/>
    <w:rsid w:val="003F0F96"/>
    <w:rsid w:val="003F14E3"/>
    <w:rsid w:val="003F1C0B"/>
    <w:rsid w:val="003F2605"/>
    <w:rsid w:val="003F32FF"/>
    <w:rsid w:val="003F45F4"/>
    <w:rsid w:val="003F476E"/>
    <w:rsid w:val="003F5325"/>
    <w:rsid w:val="003F5613"/>
    <w:rsid w:val="003F5BF6"/>
    <w:rsid w:val="003F709B"/>
    <w:rsid w:val="003F71D3"/>
    <w:rsid w:val="004019DB"/>
    <w:rsid w:val="00402793"/>
    <w:rsid w:val="00402B94"/>
    <w:rsid w:val="0040312F"/>
    <w:rsid w:val="00405FF5"/>
    <w:rsid w:val="00406C46"/>
    <w:rsid w:val="00406CF3"/>
    <w:rsid w:val="00407516"/>
    <w:rsid w:val="004114A4"/>
    <w:rsid w:val="00412307"/>
    <w:rsid w:val="004127B8"/>
    <w:rsid w:val="00416BFC"/>
    <w:rsid w:val="00417200"/>
    <w:rsid w:val="004179C8"/>
    <w:rsid w:val="00417A23"/>
    <w:rsid w:val="00417B40"/>
    <w:rsid w:val="00420111"/>
    <w:rsid w:val="004208FE"/>
    <w:rsid w:val="00420FE2"/>
    <w:rsid w:val="0042165A"/>
    <w:rsid w:val="0042185C"/>
    <w:rsid w:val="00424D17"/>
    <w:rsid w:val="0042653D"/>
    <w:rsid w:val="004265A4"/>
    <w:rsid w:val="00427766"/>
    <w:rsid w:val="004317E5"/>
    <w:rsid w:val="00431DCF"/>
    <w:rsid w:val="0043205B"/>
    <w:rsid w:val="004327DE"/>
    <w:rsid w:val="00432AF7"/>
    <w:rsid w:val="004331C5"/>
    <w:rsid w:val="0043332D"/>
    <w:rsid w:val="004334FE"/>
    <w:rsid w:val="00433E9A"/>
    <w:rsid w:val="00434017"/>
    <w:rsid w:val="004342DA"/>
    <w:rsid w:val="0043505C"/>
    <w:rsid w:val="004363D6"/>
    <w:rsid w:val="0043668D"/>
    <w:rsid w:val="004370EC"/>
    <w:rsid w:val="004401AE"/>
    <w:rsid w:val="004418A4"/>
    <w:rsid w:val="00441F1B"/>
    <w:rsid w:val="00443C93"/>
    <w:rsid w:val="00445BDF"/>
    <w:rsid w:val="00445DC8"/>
    <w:rsid w:val="00446DB3"/>
    <w:rsid w:val="00447A19"/>
    <w:rsid w:val="0045128C"/>
    <w:rsid w:val="0045144C"/>
    <w:rsid w:val="0045149A"/>
    <w:rsid w:val="00451BCE"/>
    <w:rsid w:val="004525AD"/>
    <w:rsid w:val="00452CD0"/>
    <w:rsid w:val="00452E64"/>
    <w:rsid w:val="00453883"/>
    <w:rsid w:val="004576D1"/>
    <w:rsid w:val="00460F95"/>
    <w:rsid w:val="0046296D"/>
    <w:rsid w:val="00463645"/>
    <w:rsid w:val="00463920"/>
    <w:rsid w:val="004639BD"/>
    <w:rsid w:val="004644E4"/>
    <w:rsid w:val="004650CD"/>
    <w:rsid w:val="0046572E"/>
    <w:rsid w:val="00466EFF"/>
    <w:rsid w:val="00467E67"/>
    <w:rsid w:val="00471BEF"/>
    <w:rsid w:val="00472D3D"/>
    <w:rsid w:val="00473CDA"/>
    <w:rsid w:val="004740E6"/>
    <w:rsid w:val="004808FC"/>
    <w:rsid w:val="00482026"/>
    <w:rsid w:val="004823DC"/>
    <w:rsid w:val="00482ACA"/>
    <w:rsid w:val="00483100"/>
    <w:rsid w:val="00483A38"/>
    <w:rsid w:val="00484BE5"/>
    <w:rsid w:val="004852CF"/>
    <w:rsid w:val="00487707"/>
    <w:rsid w:val="004908AD"/>
    <w:rsid w:val="00491407"/>
    <w:rsid w:val="00493B4F"/>
    <w:rsid w:val="004960F4"/>
    <w:rsid w:val="00496F13"/>
    <w:rsid w:val="0049740A"/>
    <w:rsid w:val="0049749D"/>
    <w:rsid w:val="0049760B"/>
    <w:rsid w:val="00497C6A"/>
    <w:rsid w:val="004A0258"/>
    <w:rsid w:val="004A0893"/>
    <w:rsid w:val="004A0D76"/>
    <w:rsid w:val="004A43D4"/>
    <w:rsid w:val="004A50CA"/>
    <w:rsid w:val="004A51B4"/>
    <w:rsid w:val="004A5233"/>
    <w:rsid w:val="004A54D4"/>
    <w:rsid w:val="004A7BBF"/>
    <w:rsid w:val="004B06E8"/>
    <w:rsid w:val="004B3443"/>
    <w:rsid w:val="004B64FF"/>
    <w:rsid w:val="004B6828"/>
    <w:rsid w:val="004C27EC"/>
    <w:rsid w:val="004C4B4F"/>
    <w:rsid w:val="004C5538"/>
    <w:rsid w:val="004C589D"/>
    <w:rsid w:val="004C5B33"/>
    <w:rsid w:val="004C640B"/>
    <w:rsid w:val="004C6DE3"/>
    <w:rsid w:val="004C79D0"/>
    <w:rsid w:val="004C7EC7"/>
    <w:rsid w:val="004C7F5F"/>
    <w:rsid w:val="004D0A71"/>
    <w:rsid w:val="004D0C80"/>
    <w:rsid w:val="004D162F"/>
    <w:rsid w:val="004D18B2"/>
    <w:rsid w:val="004D197B"/>
    <w:rsid w:val="004D20E2"/>
    <w:rsid w:val="004D2781"/>
    <w:rsid w:val="004D2FB1"/>
    <w:rsid w:val="004D5A91"/>
    <w:rsid w:val="004D6634"/>
    <w:rsid w:val="004E03A6"/>
    <w:rsid w:val="004E045F"/>
    <w:rsid w:val="004E0E77"/>
    <w:rsid w:val="004E10C4"/>
    <w:rsid w:val="004E158E"/>
    <w:rsid w:val="004E3414"/>
    <w:rsid w:val="004E4017"/>
    <w:rsid w:val="004E42D2"/>
    <w:rsid w:val="004E5268"/>
    <w:rsid w:val="004E5524"/>
    <w:rsid w:val="004E61F7"/>
    <w:rsid w:val="004E714B"/>
    <w:rsid w:val="004E7285"/>
    <w:rsid w:val="004E7BFF"/>
    <w:rsid w:val="004F07EB"/>
    <w:rsid w:val="004F0F1A"/>
    <w:rsid w:val="004F2A32"/>
    <w:rsid w:val="004F310C"/>
    <w:rsid w:val="004F3C94"/>
    <w:rsid w:val="004F4134"/>
    <w:rsid w:val="004F4866"/>
    <w:rsid w:val="004F5285"/>
    <w:rsid w:val="004F79D8"/>
    <w:rsid w:val="0050041A"/>
    <w:rsid w:val="005005AD"/>
    <w:rsid w:val="005009E4"/>
    <w:rsid w:val="0050108A"/>
    <w:rsid w:val="00502FC5"/>
    <w:rsid w:val="00503F8D"/>
    <w:rsid w:val="0050458E"/>
    <w:rsid w:val="005048AA"/>
    <w:rsid w:val="00510029"/>
    <w:rsid w:val="0051060E"/>
    <w:rsid w:val="00510937"/>
    <w:rsid w:val="00511415"/>
    <w:rsid w:val="005152C5"/>
    <w:rsid w:val="00515531"/>
    <w:rsid w:val="00516718"/>
    <w:rsid w:val="00517453"/>
    <w:rsid w:val="00520360"/>
    <w:rsid w:val="005220DA"/>
    <w:rsid w:val="00522723"/>
    <w:rsid w:val="0052273B"/>
    <w:rsid w:val="00523015"/>
    <w:rsid w:val="00523080"/>
    <w:rsid w:val="0052349A"/>
    <w:rsid w:val="00524FAB"/>
    <w:rsid w:val="00525BED"/>
    <w:rsid w:val="0052647C"/>
    <w:rsid w:val="0053150F"/>
    <w:rsid w:val="0053199A"/>
    <w:rsid w:val="005326D2"/>
    <w:rsid w:val="00533947"/>
    <w:rsid w:val="005343B0"/>
    <w:rsid w:val="00536212"/>
    <w:rsid w:val="00536392"/>
    <w:rsid w:val="005363A9"/>
    <w:rsid w:val="005366F3"/>
    <w:rsid w:val="005368A9"/>
    <w:rsid w:val="00537D83"/>
    <w:rsid w:val="00540377"/>
    <w:rsid w:val="005407B0"/>
    <w:rsid w:val="005417A2"/>
    <w:rsid w:val="00541B6F"/>
    <w:rsid w:val="00541C7E"/>
    <w:rsid w:val="00542F18"/>
    <w:rsid w:val="00545460"/>
    <w:rsid w:val="00545ECE"/>
    <w:rsid w:val="0054690F"/>
    <w:rsid w:val="005470F3"/>
    <w:rsid w:val="00547741"/>
    <w:rsid w:val="00552C87"/>
    <w:rsid w:val="0055402E"/>
    <w:rsid w:val="005546D9"/>
    <w:rsid w:val="00554DAD"/>
    <w:rsid w:val="00556FC9"/>
    <w:rsid w:val="00557ED1"/>
    <w:rsid w:val="0056044D"/>
    <w:rsid w:val="0056278F"/>
    <w:rsid w:val="00563523"/>
    <w:rsid w:val="00563695"/>
    <w:rsid w:val="00563985"/>
    <w:rsid w:val="00565C6E"/>
    <w:rsid w:val="00565FF5"/>
    <w:rsid w:val="00567387"/>
    <w:rsid w:val="005706DC"/>
    <w:rsid w:val="005708CE"/>
    <w:rsid w:val="00572AF2"/>
    <w:rsid w:val="0057316C"/>
    <w:rsid w:val="005752BA"/>
    <w:rsid w:val="00576519"/>
    <w:rsid w:val="00576745"/>
    <w:rsid w:val="00577C24"/>
    <w:rsid w:val="00582365"/>
    <w:rsid w:val="00584027"/>
    <w:rsid w:val="005868EB"/>
    <w:rsid w:val="0058699C"/>
    <w:rsid w:val="00587DF9"/>
    <w:rsid w:val="005905BB"/>
    <w:rsid w:val="00592208"/>
    <w:rsid w:val="0059314D"/>
    <w:rsid w:val="00593C86"/>
    <w:rsid w:val="00595166"/>
    <w:rsid w:val="005A07C2"/>
    <w:rsid w:val="005A11DD"/>
    <w:rsid w:val="005A1DA4"/>
    <w:rsid w:val="005A2C2F"/>
    <w:rsid w:val="005A2C7C"/>
    <w:rsid w:val="005A306E"/>
    <w:rsid w:val="005A3320"/>
    <w:rsid w:val="005A3A42"/>
    <w:rsid w:val="005A4441"/>
    <w:rsid w:val="005A48DF"/>
    <w:rsid w:val="005A4ED6"/>
    <w:rsid w:val="005A50A4"/>
    <w:rsid w:val="005A66BB"/>
    <w:rsid w:val="005A7408"/>
    <w:rsid w:val="005B0833"/>
    <w:rsid w:val="005B14B9"/>
    <w:rsid w:val="005B2B39"/>
    <w:rsid w:val="005B33B9"/>
    <w:rsid w:val="005B516D"/>
    <w:rsid w:val="005B5F04"/>
    <w:rsid w:val="005B665B"/>
    <w:rsid w:val="005B70DB"/>
    <w:rsid w:val="005B7456"/>
    <w:rsid w:val="005C05D2"/>
    <w:rsid w:val="005C06DC"/>
    <w:rsid w:val="005C1674"/>
    <w:rsid w:val="005C17DC"/>
    <w:rsid w:val="005C1FBF"/>
    <w:rsid w:val="005C26AC"/>
    <w:rsid w:val="005C2BA3"/>
    <w:rsid w:val="005C3BAA"/>
    <w:rsid w:val="005C429B"/>
    <w:rsid w:val="005C502D"/>
    <w:rsid w:val="005C53E5"/>
    <w:rsid w:val="005C57EF"/>
    <w:rsid w:val="005C5ADC"/>
    <w:rsid w:val="005C5C94"/>
    <w:rsid w:val="005C605F"/>
    <w:rsid w:val="005C6A63"/>
    <w:rsid w:val="005D06B2"/>
    <w:rsid w:val="005D074E"/>
    <w:rsid w:val="005D1A9E"/>
    <w:rsid w:val="005D1C2B"/>
    <w:rsid w:val="005D2139"/>
    <w:rsid w:val="005D295B"/>
    <w:rsid w:val="005D37DE"/>
    <w:rsid w:val="005D3846"/>
    <w:rsid w:val="005D5E87"/>
    <w:rsid w:val="005D7F84"/>
    <w:rsid w:val="005E0448"/>
    <w:rsid w:val="005E06EF"/>
    <w:rsid w:val="005E1B5A"/>
    <w:rsid w:val="005E1E8F"/>
    <w:rsid w:val="005E48C1"/>
    <w:rsid w:val="005E5D8A"/>
    <w:rsid w:val="005E5ECA"/>
    <w:rsid w:val="005E723C"/>
    <w:rsid w:val="005E77F0"/>
    <w:rsid w:val="005F048F"/>
    <w:rsid w:val="005F1D9A"/>
    <w:rsid w:val="005F2350"/>
    <w:rsid w:val="005F2E3F"/>
    <w:rsid w:val="005F452D"/>
    <w:rsid w:val="005F4EE8"/>
    <w:rsid w:val="005F54DA"/>
    <w:rsid w:val="0060063A"/>
    <w:rsid w:val="006014AC"/>
    <w:rsid w:val="006016B2"/>
    <w:rsid w:val="006020C9"/>
    <w:rsid w:val="00602377"/>
    <w:rsid w:val="006027AF"/>
    <w:rsid w:val="0060315C"/>
    <w:rsid w:val="00605A12"/>
    <w:rsid w:val="00606079"/>
    <w:rsid w:val="006063C3"/>
    <w:rsid w:val="00606DC4"/>
    <w:rsid w:val="00606F7C"/>
    <w:rsid w:val="00607C55"/>
    <w:rsid w:val="00610384"/>
    <w:rsid w:val="00611978"/>
    <w:rsid w:val="00613137"/>
    <w:rsid w:val="00613B5C"/>
    <w:rsid w:val="00615CC9"/>
    <w:rsid w:val="00616188"/>
    <w:rsid w:val="006163C0"/>
    <w:rsid w:val="00617E0C"/>
    <w:rsid w:val="00617E2F"/>
    <w:rsid w:val="0062098D"/>
    <w:rsid w:val="006223EA"/>
    <w:rsid w:val="0062286C"/>
    <w:rsid w:val="006228E4"/>
    <w:rsid w:val="00622C21"/>
    <w:rsid w:val="006230B4"/>
    <w:rsid w:val="006242B7"/>
    <w:rsid w:val="00625100"/>
    <w:rsid w:val="00625417"/>
    <w:rsid w:val="00627634"/>
    <w:rsid w:val="00630468"/>
    <w:rsid w:val="006317E8"/>
    <w:rsid w:val="00632474"/>
    <w:rsid w:val="00633234"/>
    <w:rsid w:val="00635DBF"/>
    <w:rsid w:val="00636161"/>
    <w:rsid w:val="0063644C"/>
    <w:rsid w:val="00637A67"/>
    <w:rsid w:val="00637C0D"/>
    <w:rsid w:val="00641454"/>
    <w:rsid w:val="0064183C"/>
    <w:rsid w:val="00641985"/>
    <w:rsid w:val="00642444"/>
    <w:rsid w:val="00642A39"/>
    <w:rsid w:val="00643130"/>
    <w:rsid w:val="006436DD"/>
    <w:rsid w:val="00644A39"/>
    <w:rsid w:val="0064510F"/>
    <w:rsid w:val="00645C23"/>
    <w:rsid w:val="0064627C"/>
    <w:rsid w:val="00646C8D"/>
    <w:rsid w:val="00650C42"/>
    <w:rsid w:val="00650D77"/>
    <w:rsid w:val="00651287"/>
    <w:rsid w:val="00651B01"/>
    <w:rsid w:val="006523F6"/>
    <w:rsid w:val="006525F8"/>
    <w:rsid w:val="006528F0"/>
    <w:rsid w:val="00653F3A"/>
    <w:rsid w:val="00653FA6"/>
    <w:rsid w:val="00654F53"/>
    <w:rsid w:val="006558CE"/>
    <w:rsid w:val="00655DAE"/>
    <w:rsid w:val="00656BD7"/>
    <w:rsid w:val="0065796D"/>
    <w:rsid w:val="00661F82"/>
    <w:rsid w:val="00662865"/>
    <w:rsid w:val="00662B83"/>
    <w:rsid w:val="006651DB"/>
    <w:rsid w:val="00667778"/>
    <w:rsid w:val="00667FFE"/>
    <w:rsid w:val="00671084"/>
    <w:rsid w:val="00676DED"/>
    <w:rsid w:val="00677687"/>
    <w:rsid w:val="00680730"/>
    <w:rsid w:val="00681C1F"/>
    <w:rsid w:val="00683412"/>
    <w:rsid w:val="0068591B"/>
    <w:rsid w:val="00686C97"/>
    <w:rsid w:val="00687B9C"/>
    <w:rsid w:val="00687E40"/>
    <w:rsid w:val="00690B8D"/>
    <w:rsid w:val="00690BAF"/>
    <w:rsid w:val="00692A90"/>
    <w:rsid w:val="00694519"/>
    <w:rsid w:val="0069473A"/>
    <w:rsid w:val="0069594A"/>
    <w:rsid w:val="00695F88"/>
    <w:rsid w:val="006966E4"/>
    <w:rsid w:val="006975A3"/>
    <w:rsid w:val="00697E3C"/>
    <w:rsid w:val="006A02A9"/>
    <w:rsid w:val="006A057E"/>
    <w:rsid w:val="006A3111"/>
    <w:rsid w:val="006A7487"/>
    <w:rsid w:val="006A76B7"/>
    <w:rsid w:val="006B0406"/>
    <w:rsid w:val="006B0780"/>
    <w:rsid w:val="006B0C56"/>
    <w:rsid w:val="006B163C"/>
    <w:rsid w:val="006B2698"/>
    <w:rsid w:val="006B360C"/>
    <w:rsid w:val="006B433A"/>
    <w:rsid w:val="006B4886"/>
    <w:rsid w:val="006B5B8D"/>
    <w:rsid w:val="006B5FC2"/>
    <w:rsid w:val="006B6B08"/>
    <w:rsid w:val="006B72C4"/>
    <w:rsid w:val="006C0D44"/>
    <w:rsid w:val="006C18F3"/>
    <w:rsid w:val="006C1C8B"/>
    <w:rsid w:val="006C1CC3"/>
    <w:rsid w:val="006C2CEC"/>
    <w:rsid w:val="006C5003"/>
    <w:rsid w:val="006C73CD"/>
    <w:rsid w:val="006D06A2"/>
    <w:rsid w:val="006D0F62"/>
    <w:rsid w:val="006D1D6E"/>
    <w:rsid w:val="006D221D"/>
    <w:rsid w:val="006D3B71"/>
    <w:rsid w:val="006D3BA4"/>
    <w:rsid w:val="006D3F93"/>
    <w:rsid w:val="006D4707"/>
    <w:rsid w:val="006D5804"/>
    <w:rsid w:val="006D5C19"/>
    <w:rsid w:val="006D6364"/>
    <w:rsid w:val="006D6BB1"/>
    <w:rsid w:val="006E4BF5"/>
    <w:rsid w:val="006E5197"/>
    <w:rsid w:val="006E5408"/>
    <w:rsid w:val="006E6662"/>
    <w:rsid w:val="006F0E44"/>
    <w:rsid w:val="006F1493"/>
    <w:rsid w:val="006F1C2A"/>
    <w:rsid w:val="006F1C55"/>
    <w:rsid w:val="006F2057"/>
    <w:rsid w:val="006F29E8"/>
    <w:rsid w:val="006F3E40"/>
    <w:rsid w:val="006F4CAA"/>
    <w:rsid w:val="006F5B9D"/>
    <w:rsid w:val="006F65AB"/>
    <w:rsid w:val="006F723A"/>
    <w:rsid w:val="00702222"/>
    <w:rsid w:val="00702C3B"/>
    <w:rsid w:val="00702D12"/>
    <w:rsid w:val="00702D4D"/>
    <w:rsid w:val="007036B3"/>
    <w:rsid w:val="007048F1"/>
    <w:rsid w:val="007054B1"/>
    <w:rsid w:val="00706410"/>
    <w:rsid w:val="00706F09"/>
    <w:rsid w:val="007078CE"/>
    <w:rsid w:val="0071080C"/>
    <w:rsid w:val="00711832"/>
    <w:rsid w:val="007118AD"/>
    <w:rsid w:val="007126EF"/>
    <w:rsid w:val="0071416A"/>
    <w:rsid w:val="0071455D"/>
    <w:rsid w:val="007150B4"/>
    <w:rsid w:val="00716184"/>
    <w:rsid w:val="00716480"/>
    <w:rsid w:val="00720D6B"/>
    <w:rsid w:val="007211B5"/>
    <w:rsid w:val="0072338E"/>
    <w:rsid w:val="007240E9"/>
    <w:rsid w:val="0072633F"/>
    <w:rsid w:val="007263F1"/>
    <w:rsid w:val="0072643B"/>
    <w:rsid w:val="0073018B"/>
    <w:rsid w:val="00730611"/>
    <w:rsid w:val="00730C88"/>
    <w:rsid w:val="00731A71"/>
    <w:rsid w:val="00732970"/>
    <w:rsid w:val="0073544F"/>
    <w:rsid w:val="00736B7D"/>
    <w:rsid w:val="00736EA5"/>
    <w:rsid w:val="0073719B"/>
    <w:rsid w:val="00742404"/>
    <w:rsid w:val="00743355"/>
    <w:rsid w:val="00744AC5"/>
    <w:rsid w:val="00744E76"/>
    <w:rsid w:val="007467A8"/>
    <w:rsid w:val="007479C6"/>
    <w:rsid w:val="00747D81"/>
    <w:rsid w:val="00750EEB"/>
    <w:rsid w:val="00751D8E"/>
    <w:rsid w:val="00752AD0"/>
    <w:rsid w:val="0075347D"/>
    <w:rsid w:val="00754569"/>
    <w:rsid w:val="00754699"/>
    <w:rsid w:val="00754E54"/>
    <w:rsid w:val="007556F9"/>
    <w:rsid w:val="007575B4"/>
    <w:rsid w:val="00760017"/>
    <w:rsid w:val="00760EBC"/>
    <w:rsid w:val="00761B0E"/>
    <w:rsid w:val="00762229"/>
    <w:rsid w:val="00763CCA"/>
    <w:rsid w:val="00765DD9"/>
    <w:rsid w:val="00766575"/>
    <w:rsid w:val="0076768E"/>
    <w:rsid w:val="00767BB4"/>
    <w:rsid w:val="00770D13"/>
    <w:rsid w:val="00772B56"/>
    <w:rsid w:val="007734A2"/>
    <w:rsid w:val="00776EDB"/>
    <w:rsid w:val="0078034D"/>
    <w:rsid w:val="0078335C"/>
    <w:rsid w:val="007842B0"/>
    <w:rsid w:val="0078465D"/>
    <w:rsid w:val="00784907"/>
    <w:rsid w:val="007863BB"/>
    <w:rsid w:val="00790324"/>
    <w:rsid w:val="0079042A"/>
    <w:rsid w:val="00791FC7"/>
    <w:rsid w:val="007927CD"/>
    <w:rsid w:val="00793076"/>
    <w:rsid w:val="00793117"/>
    <w:rsid w:val="007934AF"/>
    <w:rsid w:val="00793B11"/>
    <w:rsid w:val="00793EB7"/>
    <w:rsid w:val="00794442"/>
    <w:rsid w:val="00794B5D"/>
    <w:rsid w:val="00795A3F"/>
    <w:rsid w:val="007960C9"/>
    <w:rsid w:val="0079724D"/>
    <w:rsid w:val="007975E8"/>
    <w:rsid w:val="007A022A"/>
    <w:rsid w:val="007A037D"/>
    <w:rsid w:val="007A0506"/>
    <w:rsid w:val="007A1D59"/>
    <w:rsid w:val="007A2D9C"/>
    <w:rsid w:val="007A489A"/>
    <w:rsid w:val="007A4E5F"/>
    <w:rsid w:val="007A6EAF"/>
    <w:rsid w:val="007B0632"/>
    <w:rsid w:val="007B2125"/>
    <w:rsid w:val="007B3310"/>
    <w:rsid w:val="007B3381"/>
    <w:rsid w:val="007B340C"/>
    <w:rsid w:val="007B3CDB"/>
    <w:rsid w:val="007B4221"/>
    <w:rsid w:val="007B6584"/>
    <w:rsid w:val="007B736E"/>
    <w:rsid w:val="007B7721"/>
    <w:rsid w:val="007C033E"/>
    <w:rsid w:val="007C06CA"/>
    <w:rsid w:val="007C174E"/>
    <w:rsid w:val="007C1A22"/>
    <w:rsid w:val="007C1BE5"/>
    <w:rsid w:val="007C2BBB"/>
    <w:rsid w:val="007C330B"/>
    <w:rsid w:val="007C3435"/>
    <w:rsid w:val="007C3C60"/>
    <w:rsid w:val="007C3D69"/>
    <w:rsid w:val="007C4596"/>
    <w:rsid w:val="007C4EA7"/>
    <w:rsid w:val="007C5DD5"/>
    <w:rsid w:val="007C6203"/>
    <w:rsid w:val="007C695A"/>
    <w:rsid w:val="007C6963"/>
    <w:rsid w:val="007C702D"/>
    <w:rsid w:val="007D1CE8"/>
    <w:rsid w:val="007D1E3C"/>
    <w:rsid w:val="007D3962"/>
    <w:rsid w:val="007D53F0"/>
    <w:rsid w:val="007D586C"/>
    <w:rsid w:val="007D682C"/>
    <w:rsid w:val="007D72D3"/>
    <w:rsid w:val="007E0DF3"/>
    <w:rsid w:val="007E4C07"/>
    <w:rsid w:val="007E6BBC"/>
    <w:rsid w:val="007E7DE9"/>
    <w:rsid w:val="007F0FC7"/>
    <w:rsid w:val="007F1B63"/>
    <w:rsid w:val="007F2E45"/>
    <w:rsid w:val="007F38DF"/>
    <w:rsid w:val="007F3AEE"/>
    <w:rsid w:val="007F3CDA"/>
    <w:rsid w:val="007F3E53"/>
    <w:rsid w:val="007F5EA7"/>
    <w:rsid w:val="007F69F3"/>
    <w:rsid w:val="007F6AF8"/>
    <w:rsid w:val="007F7584"/>
    <w:rsid w:val="007F7CFF"/>
    <w:rsid w:val="007F7FD0"/>
    <w:rsid w:val="008000E1"/>
    <w:rsid w:val="00803660"/>
    <w:rsid w:val="00804F05"/>
    <w:rsid w:val="00805119"/>
    <w:rsid w:val="00805944"/>
    <w:rsid w:val="008070AB"/>
    <w:rsid w:val="00807715"/>
    <w:rsid w:val="00812597"/>
    <w:rsid w:val="00813454"/>
    <w:rsid w:val="008140B1"/>
    <w:rsid w:val="00814EA6"/>
    <w:rsid w:val="00817B3F"/>
    <w:rsid w:val="0082041C"/>
    <w:rsid w:val="00820425"/>
    <w:rsid w:val="0082138B"/>
    <w:rsid w:val="00821582"/>
    <w:rsid w:val="008227D9"/>
    <w:rsid w:val="008240C8"/>
    <w:rsid w:val="0082441F"/>
    <w:rsid w:val="008245CC"/>
    <w:rsid w:val="008253BB"/>
    <w:rsid w:val="008261C7"/>
    <w:rsid w:val="00826414"/>
    <w:rsid w:val="00827163"/>
    <w:rsid w:val="0083025B"/>
    <w:rsid w:val="00831A22"/>
    <w:rsid w:val="00831DB7"/>
    <w:rsid w:val="00833592"/>
    <w:rsid w:val="008342FB"/>
    <w:rsid w:val="0083458C"/>
    <w:rsid w:val="0083483B"/>
    <w:rsid w:val="0083528F"/>
    <w:rsid w:val="00835B49"/>
    <w:rsid w:val="00836BCB"/>
    <w:rsid w:val="00836F2F"/>
    <w:rsid w:val="0084031A"/>
    <w:rsid w:val="00840661"/>
    <w:rsid w:val="00840B61"/>
    <w:rsid w:val="00840E8D"/>
    <w:rsid w:val="008411B6"/>
    <w:rsid w:val="00841D7F"/>
    <w:rsid w:val="00843310"/>
    <w:rsid w:val="00844641"/>
    <w:rsid w:val="00845620"/>
    <w:rsid w:val="00846280"/>
    <w:rsid w:val="00846B3C"/>
    <w:rsid w:val="00846D22"/>
    <w:rsid w:val="0085049E"/>
    <w:rsid w:val="008508C5"/>
    <w:rsid w:val="008514C3"/>
    <w:rsid w:val="008515C3"/>
    <w:rsid w:val="00851D5F"/>
    <w:rsid w:val="00853001"/>
    <w:rsid w:val="008551DD"/>
    <w:rsid w:val="0085528A"/>
    <w:rsid w:val="00855A4A"/>
    <w:rsid w:val="0085606D"/>
    <w:rsid w:val="00856C82"/>
    <w:rsid w:val="00857DF7"/>
    <w:rsid w:val="00860290"/>
    <w:rsid w:val="00860348"/>
    <w:rsid w:val="00861DB4"/>
    <w:rsid w:val="00861E5C"/>
    <w:rsid w:val="00863261"/>
    <w:rsid w:val="0086583B"/>
    <w:rsid w:val="00865BB9"/>
    <w:rsid w:val="00866D6C"/>
    <w:rsid w:val="00867A7A"/>
    <w:rsid w:val="00867D6D"/>
    <w:rsid w:val="00870853"/>
    <w:rsid w:val="008727CE"/>
    <w:rsid w:val="00872AFB"/>
    <w:rsid w:val="00874724"/>
    <w:rsid w:val="00874E3E"/>
    <w:rsid w:val="00874FB7"/>
    <w:rsid w:val="00875733"/>
    <w:rsid w:val="008771A4"/>
    <w:rsid w:val="00880942"/>
    <w:rsid w:val="00880EBF"/>
    <w:rsid w:val="00881BF9"/>
    <w:rsid w:val="008842E5"/>
    <w:rsid w:val="00884554"/>
    <w:rsid w:val="00885389"/>
    <w:rsid w:val="00885AD9"/>
    <w:rsid w:val="00886646"/>
    <w:rsid w:val="0088710E"/>
    <w:rsid w:val="00887189"/>
    <w:rsid w:val="00891115"/>
    <w:rsid w:val="008928B2"/>
    <w:rsid w:val="00894632"/>
    <w:rsid w:val="00895164"/>
    <w:rsid w:val="0089584F"/>
    <w:rsid w:val="00896B04"/>
    <w:rsid w:val="00897BC3"/>
    <w:rsid w:val="008A093A"/>
    <w:rsid w:val="008A1A19"/>
    <w:rsid w:val="008A2ED9"/>
    <w:rsid w:val="008A2EE1"/>
    <w:rsid w:val="008A308A"/>
    <w:rsid w:val="008A4933"/>
    <w:rsid w:val="008A5BFA"/>
    <w:rsid w:val="008A6264"/>
    <w:rsid w:val="008A691E"/>
    <w:rsid w:val="008A6B0C"/>
    <w:rsid w:val="008A73CF"/>
    <w:rsid w:val="008B09AA"/>
    <w:rsid w:val="008B1A9F"/>
    <w:rsid w:val="008B2C8C"/>
    <w:rsid w:val="008B3FFB"/>
    <w:rsid w:val="008B4B82"/>
    <w:rsid w:val="008B4DC3"/>
    <w:rsid w:val="008B4F4F"/>
    <w:rsid w:val="008B5668"/>
    <w:rsid w:val="008B575C"/>
    <w:rsid w:val="008B5D88"/>
    <w:rsid w:val="008B6282"/>
    <w:rsid w:val="008B689D"/>
    <w:rsid w:val="008C1A40"/>
    <w:rsid w:val="008C1A77"/>
    <w:rsid w:val="008C1DE2"/>
    <w:rsid w:val="008C1E30"/>
    <w:rsid w:val="008C2394"/>
    <w:rsid w:val="008C270E"/>
    <w:rsid w:val="008C330D"/>
    <w:rsid w:val="008C396A"/>
    <w:rsid w:val="008C3979"/>
    <w:rsid w:val="008C5237"/>
    <w:rsid w:val="008D0B6E"/>
    <w:rsid w:val="008D23F6"/>
    <w:rsid w:val="008D2473"/>
    <w:rsid w:val="008D33A6"/>
    <w:rsid w:val="008D3FFC"/>
    <w:rsid w:val="008D4402"/>
    <w:rsid w:val="008D4989"/>
    <w:rsid w:val="008D504D"/>
    <w:rsid w:val="008D5B0C"/>
    <w:rsid w:val="008D65C6"/>
    <w:rsid w:val="008E12C7"/>
    <w:rsid w:val="008E1D12"/>
    <w:rsid w:val="008E28C1"/>
    <w:rsid w:val="008E38D8"/>
    <w:rsid w:val="008E5095"/>
    <w:rsid w:val="008E5C85"/>
    <w:rsid w:val="008E762E"/>
    <w:rsid w:val="008E7FE6"/>
    <w:rsid w:val="008F1181"/>
    <w:rsid w:val="008F1204"/>
    <w:rsid w:val="008F15E0"/>
    <w:rsid w:val="008F1AB6"/>
    <w:rsid w:val="008F1EB9"/>
    <w:rsid w:val="008F24B1"/>
    <w:rsid w:val="008F3C58"/>
    <w:rsid w:val="008F4A27"/>
    <w:rsid w:val="008F59A3"/>
    <w:rsid w:val="008F5A3C"/>
    <w:rsid w:val="008F5AC4"/>
    <w:rsid w:val="008F5B4D"/>
    <w:rsid w:val="008F5C0E"/>
    <w:rsid w:val="008F6003"/>
    <w:rsid w:val="008F6760"/>
    <w:rsid w:val="008F70BE"/>
    <w:rsid w:val="008F7591"/>
    <w:rsid w:val="00900B92"/>
    <w:rsid w:val="00901048"/>
    <w:rsid w:val="00902127"/>
    <w:rsid w:val="009037E1"/>
    <w:rsid w:val="00904188"/>
    <w:rsid w:val="009045C7"/>
    <w:rsid w:val="009047E8"/>
    <w:rsid w:val="00904B3F"/>
    <w:rsid w:val="00906973"/>
    <w:rsid w:val="00906E9E"/>
    <w:rsid w:val="0091086B"/>
    <w:rsid w:val="00910C68"/>
    <w:rsid w:val="00911C0A"/>
    <w:rsid w:val="00911D35"/>
    <w:rsid w:val="00911FC0"/>
    <w:rsid w:val="009120FA"/>
    <w:rsid w:val="00912235"/>
    <w:rsid w:val="00913BDA"/>
    <w:rsid w:val="009149AB"/>
    <w:rsid w:val="00914CF2"/>
    <w:rsid w:val="00914E50"/>
    <w:rsid w:val="00915FCF"/>
    <w:rsid w:val="00916F6A"/>
    <w:rsid w:val="00917747"/>
    <w:rsid w:val="00920311"/>
    <w:rsid w:val="00921D42"/>
    <w:rsid w:val="00926048"/>
    <w:rsid w:val="0092614D"/>
    <w:rsid w:val="00926F13"/>
    <w:rsid w:val="0093022F"/>
    <w:rsid w:val="0093081C"/>
    <w:rsid w:val="00930F91"/>
    <w:rsid w:val="00930FB0"/>
    <w:rsid w:val="0093165A"/>
    <w:rsid w:val="00931913"/>
    <w:rsid w:val="00931DE8"/>
    <w:rsid w:val="009323C6"/>
    <w:rsid w:val="00932426"/>
    <w:rsid w:val="0093397E"/>
    <w:rsid w:val="00935B01"/>
    <w:rsid w:val="009368A5"/>
    <w:rsid w:val="00940D69"/>
    <w:rsid w:val="009410E5"/>
    <w:rsid w:val="00941184"/>
    <w:rsid w:val="009416C3"/>
    <w:rsid w:val="009430DE"/>
    <w:rsid w:val="00943CE3"/>
    <w:rsid w:val="00944649"/>
    <w:rsid w:val="009468F5"/>
    <w:rsid w:val="00947E91"/>
    <w:rsid w:val="00947F8A"/>
    <w:rsid w:val="00950B85"/>
    <w:rsid w:val="00951097"/>
    <w:rsid w:val="00952C3D"/>
    <w:rsid w:val="0095395E"/>
    <w:rsid w:val="0095454D"/>
    <w:rsid w:val="00954E74"/>
    <w:rsid w:val="009560FD"/>
    <w:rsid w:val="00957787"/>
    <w:rsid w:val="009609CC"/>
    <w:rsid w:val="009619BA"/>
    <w:rsid w:val="00961E03"/>
    <w:rsid w:val="00964369"/>
    <w:rsid w:val="009644B6"/>
    <w:rsid w:val="009653F2"/>
    <w:rsid w:val="009666B9"/>
    <w:rsid w:val="00967009"/>
    <w:rsid w:val="00970C81"/>
    <w:rsid w:val="009710DA"/>
    <w:rsid w:val="009723FE"/>
    <w:rsid w:val="00973DD2"/>
    <w:rsid w:val="009751F2"/>
    <w:rsid w:val="00975DF2"/>
    <w:rsid w:val="00976E45"/>
    <w:rsid w:val="00977031"/>
    <w:rsid w:val="00977698"/>
    <w:rsid w:val="009816F5"/>
    <w:rsid w:val="0098247C"/>
    <w:rsid w:val="009825B6"/>
    <w:rsid w:val="00982672"/>
    <w:rsid w:val="009827E2"/>
    <w:rsid w:val="009829F9"/>
    <w:rsid w:val="00983117"/>
    <w:rsid w:val="00985D4B"/>
    <w:rsid w:val="00986B8E"/>
    <w:rsid w:val="00986CA9"/>
    <w:rsid w:val="009875BB"/>
    <w:rsid w:val="00987A8F"/>
    <w:rsid w:val="00992EC4"/>
    <w:rsid w:val="00995EC9"/>
    <w:rsid w:val="009960D5"/>
    <w:rsid w:val="00996DC7"/>
    <w:rsid w:val="009976D9"/>
    <w:rsid w:val="00997962"/>
    <w:rsid w:val="00997F51"/>
    <w:rsid w:val="009A148A"/>
    <w:rsid w:val="009A19AF"/>
    <w:rsid w:val="009A2164"/>
    <w:rsid w:val="009A288A"/>
    <w:rsid w:val="009A3DA1"/>
    <w:rsid w:val="009A3EF4"/>
    <w:rsid w:val="009A4E30"/>
    <w:rsid w:val="009A6ED7"/>
    <w:rsid w:val="009B04EC"/>
    <w:rsid w:val="009B1A0F"/>
    <w:rsid w:val="009B3590"/>
    <w:rsid w:val="009B40FF"/>
    <w:rsid w:val="009B432B"/>
    <w:rsid w:val="009B6DDE"/>
    <w:rsid w:val="009B701A"/>
    <w:rsid w:val="009B7451"/>
    <w:rsid w:val="009B7CFD"/>
    <w:rsid w:val="009C0FDB"/>
    <w:rsid w:val="009C168A"/>
    <w:rsid w:val="009C27FD"/>
    <w:rsid w:val="009C3E9E"/>
    <w:rsid w:val="009C45A9"/>
    <w:rsid w:val="009C47E1"/>
    <w:rsid w:val="009C5DD6"/>
    <w:rsid w:val="009C5F6F"/>
    <w:rsid w:val="009C6CF5"/>
    <w:rsid w:val="009C6D33"/>
    <w:rsid w:val="009C7AD8"/>
    <w:rsid w:val="009D1018"/>
    <w:rsid w:val="009D1F57"/>
    <w:rsid w:val="009D4A5C"/>
    <w:rsid w:val="009D4F9C"/>
    <w:rsid w:val="009D5639"/>
    <w:rsid w:val="009D5FE8"/>
    <w:rsid w:val="009D65B1"/>
    <w:rsid w:val="009D6605"/>
    <w:rsid w:val="009D726C"/>
    <w:rsid w:val="009D78CA"/>
    <w:rsid w:val="009E0188"/>
    <w:rsid w:val="009E0404"/>
    <w:rsid w:val="009E198E"/>
    <w:rsid w:val="009E1C84"/>
    <w:rsid w:val="009E1F40"/>
    <w:rsid w:val="009E2CD6"/>
    <w:rsid w:val="009E2D93"/>
    <w:rsid w:val="009E37EB"/>
    <w:rsid w:val="009E4700"/>
    <w:rsid w:val="009E4F22"/>
    <w:rsid w:val="009E62A1"/>
    <w:rsid w:val="009E78E9"/>
    <w:rsid w:val="009E7D94"/>
    <w:rsid w:val="009E7EDD"/>
    <w:rsid w:val="009F065C"/>
    <w:rsid w:val="009F241A"/>
    <w:rsid w:val="009F3984"/>
    <w:rsid w:val="009F3DC2"/>
    <w:rsid w:val="009F52C1"/>
    <w:rsid w:val="009F60A7"/>
    <w:rsid w:val="009F6785"/>
    <w:rsid w:val="00A00F04"/>
    <w:rsid w:val="00A01CF4"/>
    <w:rsid w:val="00A01F39"/>
    <w:rsid w:val="00A01FF0"/>
    <w:rsid w:val="00A02EB8"/>
    <w:rsid w:val="00A03B79"/>
    <w:rsid w:val="00A05412"/>
    <w:rsid w:val="00A05F3F"/>
    <w:rsid w:val="00A0626D"/>
    <w:rsid w:val="00A06415"/>
    <w:rsid w:val="00A06BBB"/>
    <w:rsid w:val="00A0730B"/>
    <w:rsid w:val="00A11114"/>
    <w:rsid w:val="00A112CF"/>
    <w:rsid w:val="00A120C5"/>
    <w:rsid w:val="00A12C33"/>
    <w:rsid w:val="00A13315"/>
    <w:rsid w:val="00A15732"/>
    <w:rsid w:val="00A15777"/>
    <w:rsid w:val="00A16775"/>
    <w:rsid w:val="00A16C66"/>
    <w:rsid w:val="00A1799A"/>
    <w:rsid w:val="00A20E3D"/>
    <w:rsid w:val="00A21BA3"/>
    <w:rsid w:val="00A22D00"/>
    <w:rsid w:val="00A22F81"/>
    <w:rsid w:val="00A23B71"/>
    <w:rsid w:val="00A2495B"/>
    <w:rsid w:val="00A25531"/>
    <w:rsid w:val="00A26030"/>
    <w:rsid w:val="00A265EB"/>
    <w:rsid w:val="00A27C02"/>
    <w:rsid w:val="00A30158"/>
    <w:rsid w:val="00A32A39"/>
    <w:rsid w:val="00A34C6D"/>
    <w:rsid w:val="00A37688"/>
    <w:rsid w:val="00A37A97"/>
    <w:rsid w:val="00A42B15"/>
    <w:rsid w:val="00A42EF3"/>
    <w:rsid w:val="00A4367D"/>
    <w:rsid w:val="00A43BD1"/>
    <w:rsid w:val="00A44B91"/>
    <w:rsid w:val="00A45F76"/>
    <w:rsid w:val="00A47479"/>
    <w:rsid w:val="00A4759A"/>
    <w:rsid w:val="00A47D71"/>
    <w:rsid w:val="00A501B4"/>
    <w:rsid w:val="00A50762"/>
    <w:rsid w:val="00A50CEF"/>
    <w:rsid w:val="00A50E43"/>
    <w:rsid w:val="00A5211F"/>
    <w:rsid w:val="00A52C81"/>
    <w:rsid w:val="00A531C8"/>
    <w:rsid w:val="00A53DDB"/>
    <w:rsid w:val="00A5453E"/>
    <w:rsid w:val="00A550F9"/>
    <w:rsid w:val="00A56D7B"/>
    <w:rsid w:val="00A57A79"/>
    <w:rsid w:val="00A60E59"/>
    <w:rsid w:val="00A63217"/>
    <w:rsid w:val="00A651F8"/>
    <w:rsid w:val="00A65BA6"/>
    <w:rsid w:val="00A66C85"/>
    <w:rsid w:val="00A67FCC"/>
    <w:rsid w:val="00A7060C"/>
    <w:rsid w:val="00A70911"/>
    <w:rsid w:val="00A71E3B"/>
    <w:rsid w:val="00A7315A"/>
    <w:rsid w:val="00A73A78"/>
    <w:rsid w:val="00A749FC"/>
    <w:rsid w:val="00A75958"/>
    <w:rsid w:val="00A761C7"/>
    <w:rsid w:val="00A77080"/>
    <w:rsid w:val="00A777D6"/>
    <w:rsid w:val="00A77CA3"/>
    <w:rsid w:val="00A80756"/>
    <w:rsid w:val="00A81286"/>
    <w:rsid w:val="00A812E1"/>
    <w:rsid w:val="00A8160D"/>
    <w:rsid w:val="00A81906"/>
    <w:rsid w:val="00A83261"/>
    <w:rsid w:val="00A8401B"/>
    <w:rsid w:val="00A84ADA"/>
    <w:rsid w:val="00A85653"/>
    <w:rsid w:val="00A862BC"/>
    <w:rsid w:val="00A90400"/>
    <w:rsid w:val="00A9088F"/>
    <w:rsid w:val="00A9305C"/>
    <w:rsid w:val="00A932EC"/>
    <w:rsid w:val="00A94429"/>
    <w:rsid w:val="00A94695"/>
    <w:rsid w:val="00A953E0"/>
    <w:rsid w:val="00A96EFE"/>
    <w:rsid w:val="00AA0345"/>
    <w:rsid w:val="00AA085E"/>
    <w:rsid w:val="00AA1E69"/>
    <w:rsid w:val="00AA301C"/>
    <w:rsid w:val="00AA437A"/>
    <w:rsid w:val="00AA4FA2"/>
    <w:rsid w:val="00AA5094"/>
    <w:rsid w:val="00AA689C"/>
    <w:rsid w:val="00AA6F1F"/>
    <w:rsid w:val="00AB01D6"/>
    <w:rsid w:val="00AB22A7"/>
    <w:rsid w:val="00AB32E0"/>
    <w:rsid w:val="00AB347F"/>
    <w:rsid w:val="00AB3B68"/>
    <w:rsid w:val="00AB4B7A"/>
    <w:rsid w:val="00AB544D"/>
    <w:rsid w:val="00AB57DF"/>
    <w:rsid w:val="00AB713A"/>
    <w:rsid w:val="00AB7CFC"/>
    <w:rsid w:val="00AC032C"/>
    <w:rsid w:val="00AC083F"/>
    <w:rsid w:val="00AC1600"/>
    <w:rsid w:val="00AC2CEA"/>
    <w:rsid w:val="00AC32A2"/>
    <w:rsid w:val="00AC4CB8"/>
    <w:rsid w:val="00AC5FC4"/>
    <w:rsid w:val="00AC6993"/>
    <w:rsid w:val="00AC6B5F"/>
    <w:rsid w:val="00AC7403"/>
    <w:rsid w:val="00AC7B0C"/>
    <w:rsid w:val="00AD0CE7"/>
    <w:rsid w:val="00AD1968"/>
    <w:rsid w:val="00AD2604"/>
    <w:rsid w:val="00AD2CD2"/>
    <w:rsid w:val="00AD2E29"/>
    <w:rsid w:val="00AD5AD8"/>
    <w:rsid w:val="00AD7089"/>
    <w:rsid w:val="00AD70C3"/>
    <w:rsid w:val="00AD7A88"/>
    <w:rsid w:val="00AE12E8"/>
    <w:rsid w:val="00AE2594"/>
    <w:rsid w:val="00AE32D7"/>
    <w:rsid w:val="00AE3618"/>
    <w:rsid w:val="00AE3C93"/>
    <w:rsid w:val="00AE4930"/>
    <w:rsid w:val="00AE4B63"/>
    <w:rsid w:val="00AE6516"/>
    <w:rsid w:val="00AE7B9C"/>
    <w:rsid w:val="00AF03AD"/>
    <w:rsid w:val="00AF0A00"/>
    <w:rsid w:val="00AF0B23"/>
    <w:rsid w:val="00AF0D1F"/>
    <w:rsid w:val="00AF1BBE"/>
    <w:rsid w:val="00AF3405"/>
    <w:rsid w:val="00AF3955"/>
    <w:rsid w:val="00AF5B65"/>
    <w:rsid w:val="00AF6CD8"/>
    <w:rsid w:val="00AF70F0"/>
    <w:rsid w:val="00AF72E1"/>
    <w:rsid w:val="00AF75D9"/>
    <w:rsid w:val="00B0044F"/>
    <w:rsid w:val="00B00534"/>
    <w:rsid w:val="00B00A7A"/>
    <w:rsid w:val="00B02DF5"/>
    <w:rsid w:val="00B04EAF"/>
    <w:rsid w:val="00B062D9"/>
    <w:rsid w:val="00B07F13"/>
    <w:rsid w:val="00B100AD"/>
    <w:rsid w:val="00B138F6"/>
    <w:rsid w:val="00B15EE0"/>
    <w:rsid w:val="00B1672A"/>
    <w:rsid w:val="00B17DE4"/>
    <w:rsid w:val="00B20574"/>
    <w:rsid w:val="00B20D3F"/>
    <w:rsid w:val="00B2232E"/>
    <w:rsid w:val="00B237A6"/>
    <w:rsid w:val="00B248EE"/>
    <w:rsid w:val="00B25C28"/>
    <w:rsid w:val="00B26116"/>
    <w:rsid w:val="00B26842"/>
    <w:rsid w:val="00B27311"/>
    <w:rsid w:val="00B317C3"/>
    <w:rsid w:val="00B32332"/>
    <w:rsid w:val="00B33918"/>
    <w:rsid w:val="00B3476D"/>
    <w:rsid w:val="00B35134"/>
    <w:rsid w:val="00B35EE1"/>
    <w:rsid w:val="00B361CB"/>
    <w:rsid w:val="00B37EF3"/>
    <w:rsid w:val="00B40A5B"/>
    <w:rsid w:val="00B40FD4"/>
    <w:rsid w:val="00B41C32"/>
    <w:rsid w:val="00B42880"/>
    <w:rsid w:val="00B42AAF"/>
    <w:rsid w:val="00B42C5B"/>
    <w:rsid w:val="00B42CB4"/>
    <w:rsid w:val="00B42F52"/>
    <w:rsid w:val="00B4334A"/>
    <w:rsid w:val="00B45620"/>
    <w:rsid w:val="00B45D80"/>
    <w:rsid w:val="00B45E90"/>
    <w:rsid w:val="00B4633B"/>
    <w:rsid w:val="00B47CDD"/>
    <w:rsid w:val="00B50979"/>
    <w:rsid w:val="00B51F22"/>
    <w:rsid w:val="00B525B8"/>
    <w:rsid w:val="00B52DC4"/>
    <w:rsid w:val="00B53C18"/>
    <w:rsid w:val="00B544EA"/>
    <w:rsid w:val="00B558CE"/>
    <w:rsid w:val="00B56C04"/>
    <w:rsid w:val="00B612C2"/>
    <w:rsid w:val="00B62222"/>
    <w:rsid w:val="00B63952"/>
    <w:rsid w:val="00B639DA"/>
    <w:rsid w:val="00B66F92"/>
    <w:rsid w:val="00B675F4"/>
    <w:rsid w:val="00B67E75"/>
    <w:rsid w:val="00B70AB4"/>
    <w:rsid w:val="00B70FE8"/>
    <w:rsid w:val="00B71338"/>
    <w:rsid w:val="00B71617"/>
    <w:rsid w:val="00B71D9E"/>
    <w:rsid w:val="00B71E52"/>
    <w:rsid w:val="00B721C0"/>
    <w:rsid w:val="00B72C11"/>
    <w:rsid w:val="00B73A91"/>
    <w:rsid w:val="00B73FBF"/>
    <w:rsid w:val="00B75351"/>
    <w:rsid w:val="00B75370"/>
    <w:rsid w:val="00B756E6"/>
    <w:rsid w:val="00B76A05"/>
    <w:rsid w:val="00B76B24"/>
    <w:rsid w:val="00B76E81"/>
    <w:rsid w:val="00B77DAE"/>
    <w:rsid w:val="00B77F64"/>
    <w:rsid w:val="00B80249"/>
    <w:rsid w:val="00B81245"/>
    <w:rsid w:val="00B820D9"/>
    <w:rsid w:val="00B82AD7"/>
    <w:rsid w:val="00B83232"/>
    <w:rsid w:val="00B8459C"/>
    <w:rsid w:val="00B84766"/>
    <w:rsid w:val="00B8651E"/>
    <w:rsid w:val="00B874CF"/>
    <w:rsid w:val="00B9122A"/>
    <w:rsid w:val="00B930A9"/>
    <w:rsid w:val="00B930EF"/>
    <w:rsid w:val="00B93AC0"/>
    <w:rsid w:val="00B95280"/>
    <w:rsid w:val="00B959FF"/>
    <w:rsid w:val="00B95D99"/>
    <w:rsid w:val="00B97D10"/>
    <w:rsid w:val="00BA1424"/>
    <w:rsid w:val="00BA2CBD"/>
    <w:rsid w:val="00BA405C"/>
    <w:rsid w:val="00BA4774"/>
    <w:rsid w:val="00BA483E"/>
    <w:rsid w:val="00BA5CEF"/>
    <w:rsid w:val="00BA60F6"/>
    <w:rsid w:val="00BA61A8"/>
    <w:rsid w:val="00BA7829"/>
    <w:rsid w:val="00BB0A12"/>
    <w:rsid w:val="00BB2C5B"/>
    <w:rsid w:val="00BB3177"/>
    <w:rsid w:val="00BB3D7F"/>
    <w:rsid w:val="00BB3EE0"/>
    <w:rsid w:val="00BB45DE"/>
    <w:rsid w:val="00BB46A6"/>
    <w:rsid w:val="00BB73EC"/>
    <w:rsid w:val="00BB75B1"/>
    <w:rsid w:val="00BB7DC1"/>
    <w:rsid w:val="00BC07B2"/>
    <w:rsid w:val="00BC102A"/>
    <w:rsid w:val="00BC1B96"/>
    <w:rsid w:val="00BC23DD"/>
    <w:rsid w:val="00BC2A57"/>
    <w:rsid w:val="00BD0098"/>
    <w:rsid w:val="00BD05BD"/>
    <w:rsid w:val="00BD0985"/>
    <w:rsid w:val="00BD0DBB"/>
    <w:rsid w:val="00BD46A1"/>
    <w:rsid w:val="00BD488A"/>
    <w:rsid w:val="00BD4907"/>
    <w:rsid w:val="00BD60DE"/>
    <w:rsid w:val="00BD702A"/>
    <w:rsid w:val="00BE0BDE"/>
    <w:rsid w:val="00BE1E8D"/>
    <w:rsid w:val="00BE28B1"/>
    <w:rsid w:val="00BE2FE5"/>
    <w:rsid w:val="00BF069C"/>
    <w:rsid w:val="00BF25A1"/>
    <w:rsid w:val="00BF5C2B"/>
    <w:rsid w:val="00BF616C"/>
    <w:rsid w:val="00BF6A50"/>
    <w:rsid w:val="00C002BC"/>
    <w:rsid w:val="00C007B2"/>
    <w:rsid w:val="00C0101A"/>
    <w:rsid w:val="00C01AD8"/>
    <w:rsid w:val="00C026F6"/>
    <w:rsid w:val="00C042ED"/>
    <w:rsid w:val="00C044D3"/>
    <w:rsid w:val="00C04FA3"/>
    <w:rsid w:val="00C07D0E"/>
    <w:rsid w:val="00C1105C"/>
    <w:rsid w:val="00C11EB9"/>
    <w:rsid w:val="00C13FDC"/>
    <w:rsid w:val="00C14BC5"/>
    <w:rsid w:val="00C14CED"/>
    <w:rsid w:val="00C16167"/>
    <w:rsid w:val="00C170A7"/>
    <w:rsid w:val="00C170DF"/>
    <w:rsid w:val="00C203C5"/>
    <w:rsid w:val="00C21096"/>
    <w:rsid w:val="00C21A08"/>
    <w:rsid w:val="00C21F8B"/>
    <w:rsid w:val="00C230DA"/>
    <w:rsid w:val="00C233DB"/>
    <w:rsid w:val="00C23A8A"/>
    <w:rsid w:val="00C241F1"/>
    <w:rsid w:val="00C25849"/>
    <w:rsid w:val="00C263DB"/>
    <w:rsid w:val="00C279C0"/>
    <w:rsid w:val="00C3033B"/>
    <w:rsid w:val="00C33B39"/>
    <w:rsid w:val="00C34A70"/>
    <w:rsid w:val="00C3547E"/>
    <w:rsid w:val="00C36F7B"/>
    <w:rsid w:val="00C37374"/>
    <w:rsid w:val="00C37712"/>
    <w:rsid w:val="00C42B04"/>
    <w:rsid w:val="00C432D0"/>
    <w:rsid w:val="00C433F4"/>
    <w:rsid w:val="00C43F57"/>
    <w:rsid w:val="00C448B2"/>
    <w:rsid w:val="00C44A7D"/>
    <w:rsid w:val="00C45699"/>
    <w:rsid w:val="00C458B1"/>
    <w:rsid w:val="00C511C9"/>
    <w:rsid w:val="00C53123"/>
    <w:rsid w:val="00C53974"/>
    <w:rsid w:val="00C53F89"/>
    <w:rsid w:val="00C5403E"/>
    <w:rsid w:val="00C54E71"/>
    <w:rsid w:val="00C56742"/>
    <w:rsid w:val="00C57BCA"/>
    <w:rsid w:val="00C6167F"/>
    <w:rsid w:val="00C617E7"/>
    <w:rsid w:val="00C61ADD"/>
    <w:rsid w:val="00C642CE"/>
    <w:rsid w:val="00C646D9"/>
    <w:rsid w:val="00C64E54"/>
    <w:rsid w:val="00C6522D"/>
    <w:rsid w:val="00C658EA"/>
    <w:rsid w:val="00C65F71"/>
    <w:rsid w:val="00C71D08"/>
    <w:rsid w:val="00C72C25"/>
    <w:rsid w:val="00C76ACF"/>
    <w:rsid w:val="00C814DF"/>
    <w:rsid w:val="00C81F29"/>
    <w:rsid w:val="00C82F50"/>
    <w:rsid w:val="00C8323B"/>
    <w:rsid w:val="00C841A4"/>
    <w:rsid w:val="00C85045"/>
    <w:rsid w:val="00C85069"/>
    <w:rsid w:val="00C85B5F"/>
    <w:rsid w:val="00C8731B"/>
    <w:rsid w:val="00C87D3E"/>
    <w:rsid w:val="00C9073C"/>
    <w:rsid w:val="00C9553C"/>
    <w:rsid w:val="00C958D6"/>
    <w:rsid w:val="00C96D73"/>
    <w:rsid w:val="00C97E15"/>
    <w:rsid w:val="00CA0C5C"/>
    <w:rsid w:val="00CA193C"/>
    <w:rsid w:val="00CA1D64"/>
    <w:rsid w:val="00CA311D"/>
    <w:rsid w:val="00CA5AC6"/>
    <w:rsid w:val="00CA7CCB"/>
    <w:rsid w:val="00CB1648"/>
    <w:rsid w:val="00CB2837"/>
    <w:rsid w:val="00CB2B7F"/>
    <w:rsid w:val="00CB3B3A"/>
    <w:rsid w:val="00CB42A2"/>
    <w:rsid w:val="00CB4751"/>
    <w:rsid w:val="00CB4854"/>
    <w:rsid w:val="00CB495D"/>
    <w:rsid w:val="00CB5716"/>
    <w:rsid w:val="00CB5A2F"/>
    <w:rsid w:val="00CB692E"/>
    <w:rsid w:val="00CC23DE"/>
    <w:rsid w:val="00CC2534"/>
    <w:rsid w:val="00CC2F5E"/>
    <w:rsid w:val="00CC3660"/>
    <w:rsid w:val="00CC4AC4"/>
    <w:rsid w:val="00CC65DC"/>
    <w:rsid w:val="00CD0C07"/>
    <w:rsid w:val="00CD2093"/>
    <w:rsid w:val="00CD3585"/>
    <w:rsid w:val="00CD3A22"/>
    <w:rsid w:val="00CD56AE"/>
    <w:rsid w:val="00CD5D25"/>
    <w:rsid w:val="00CD778B"/>
    <w:rsid w:val="00CD7A8D"/>
    <w:rsid w:val="00CD7DD5"/>
    <w:rsid w:val="00CE142E"/>
    <w:rsid w:val="00CE228F"/>
    <w:rsid w:val="00CE2760"/>
    <w:rsid w:val="00CE2932"/>
    <w:rsid w:val="00CE3224"/>
    <w:rsid w:val="00CE3D0A"/>
    <w:rsid w:val="00CE5863"/>
    <w:rsid w:val="00CE5D8A"/>
    <w:rsid w:val="00CE741A"/>
    <w:rsid w:val="00CF0C2E"/>
    <w:rsid w:val="00CF1D51"/>
    <w:rsid w:val="00CF2B10"/>
    <w:rsid w:val="00CF3182"/>
    <w:rsid w:val="00CF3736"/>
    <w:rsid w:val="00CF3DBE"/>
    <w:rsid w:val="00CF3F75"/>
    <w:rsid w:val="00CF4B2D"/>
    <w:rsid w:val="00CF6DE8"/>
    <w:rsid w:val="00D02581"/>
    <w:rsid w:val="00D0309E"/>
    <w:rsid w:val="00D030C8"/>
    <w:rsid w:val="00D03AE5"/>
    <w:rsid w:val="00D0472C"/>
    <w:rsid w:val="00D04A19"/>
    <w:rsid w:val="00D0597C"/>
    <w:rsid w:val="00D05BB4"/>
    <w:rsid w:val="00D06055"/>
    <w:rsid w:val="00D0725A"/>
    <w:rsid w:val="00D07B5C"/>
    <w:rsid w:val="00D07F4F"/>
    <w:rsid w:val="00D1228E"/>
    <w:rsid w:val="00D124B0"/>
    <w:rsid w:val="00D1270F"/>
    <w:rsid w:val="00D15C10"/>
    <w:rsid w:val="00D160F4"/>
    <w:rsid w:val="00D16590"/>
    <w:rsid w:val="00D16DFF"/>
    <w:rsid w:val="00D203AA"/>
    <w:rsid w:val="00D20AB7"/>
    <w:rsid w:val="00D234FA"/>
    <w:rsid w:val="00D23540"/>
    <w:rsid w:val="00D24B8E"/>
    <w:rsid w:val="00D25A73"/>
    <w:rsid w:val="00D26311"/>
    <w:rsid w:val="00D27B99"/>
    <w:rsid w:val="00D301D6"/>
    <w:rsid w:val="00D30972"/>
    <w:rsid w:val="00D30A82"/>
    <w:rsid w:val="00D3145C"/>
    <w:rsid w:val="00D31FEB"/>
    <w:rsid w:val="00D325DA"/>
    <w:rsid w:val="00D33007"/>
    <w:rsid w:val="00D34342"/>
    <w:rsid w:val="00D34ABC"/>
    <w:rsid w:val="00D34C11"/>
    <w:rsid w:val="00D372E3"/>
    <w:rsid w:val="00D37AD0"/>
    <w:rsid w:val="00D406CF"/>
    <w:rsid w:val="00D40D01"/>
    <w:rsid w:val="00D41D0B"/>
    <w:rsid w:val="00D4335F"/>
    <w:rsid w:val="00D437C2"/>
    <w:rsid w:val="00D439AB"/>
    <w:rsid w:val="00D4454B"/>
    <w:rsid w:val="00D46E03"/>
    <w:rsid w:val="00D46E92"/>
    <w:rsid w:val="00D472BF"/>
    <w:rsid w:val="00D47D6F"/>
    <w:rsid w:val="00D47FE1"/>
    <w:rsid w:val="00D503A5"/>
    <w:rsid w:val="00D52179"/>
    <w:rsid w:val="00D52D57"/>
    <w:rsid w:val="00D5600C"/>
    <w:rsid w:val="00D5644B"/>
    <w:rsid w:val="00D5671A"/>
    <w:rsid w:val="00D5762B"/>
    <w:rsid w:val="00D57DBB"/>
    <w:rsid w:val="00D624C9"/>
    <w:rsid w:val="00D62875"/>
    <w:rsid w:val="00D63E96"/>
    <w:rsid w:val="00D64524"/>
    <w:rsid w:val="00D647B3"/>
    <w:rsid w:val="00D66745"/>
    <w:rsid w:val="00D66B3B"/>
    <w:rsid w:val="00D675DA"/>
    <w:rsid w:val="00D700DA"/>
    <w:rsid w:val="00D70AB1"/>
    <w:rsid w:val="00D714DD"/>
    <w:rsid w:val="00D71D1A"/>
    <w:rsid w:val="00D72896"/>
    <w:rsid w:val="00D77D76"/>
    <w:rsid w:val="00D808D9"/>
    <w:rsid w:val="00D80E38"/>
    <w:rsid w:val="00D815E1"/>
    <w:rsid w:val="00D81FEB"/>
    <w:rsid w:val="00D82ECF"/>
    <w:rsid w:val="00D834BF"/>
    <w:rsid w:val="00D8452C"/>
    <w:rsid w:val="00D846D8"/>
    <w:rsid w:val="00D84C17"/>
    <w:rsid w:val="00D85140"/>
    <w:rsid w:val="00D861E2"/>
    <w:rsid w:val="00D86920"/>
    <w:rsid w:val="00D9080C"/>
    <w:rsid w:val="00D92550"/>
    <w:rsid w:val="00D92BD5"/>
    <w:rsid w:val="00D93212"/>
    <w:rsid w:val="00D93E49"/>
    <w:rsid w:val="00D941DF"/>
    <w:rsid w:val="00D969B1"/>
    <w:rsid w:val="00D97A37"/>
    <w:rsid w:val="00DA0A03"/>
    <w:rsid w:val="00DA19AD"/>
    <w:rsid w:val="00DA27F8"/>
    <w:rsid w:val="00DA2FC6"/>
    <w:rsid w:val="00DA3A88"/>
    <w:rsid w:val="00DA4655"/>
    <w:rsid w:val="00DA4703"/>
    <w:rsid w:val="00DA539C"/>
    <w:rsid w:val="00DA607E"/>
    <w:rsid w:val="00DA65B5"/>
    <w:rsid w:val="00DA677E"/>
    <w:rsid w:val="00DA7E58"/>
    <w:rsid w:val="00DB0D1D"/>
    <w:rsid w:val="00DB1711"/>
    <w:rsid w:val="00DB31CE"/>
    <w:rsid w:val="00DB62D4"/>
    <w:rsid w:val="00DB647A"/>
    <w:rsid w:val="00DB7853"/>
    <w:rsid w:val="00DB7892"/>
    <w:rsid w:val="00DC02C0"/>
    <w:rsid w:val="00DC1D2A"/>
    <w:rsid w:val="00DC1DBD"/>
    <w:rsid w:val="00DC34D2"/>
    <w:rsid w:val="00DC47E7"/>
    <w:rsid w:val="00DC75A3"/>
    <w:rsid w:val="00DD0153"/>
    <w:rsid w:val="00DD0AA3"/>
    <w:rsid w:val="00DD16A8"/>
    <w:rsid w:val="00DD23EA"/>
    <w:rsid w:val="00DD2CB8"/>
    <w:rsid w:val="00DD323C"/>
    <w:rsid w:val="00DD4A76"/>
    <w:rsid w:val="00DD4E12"/>
    <w:rsid w:val="00DD548A"/>
    <w:rsid w:val="00DD68A7"/>
    <w:rsid w:val="00DD75B0"/>
    <w:rsid w:val="00DE0DD5"/>
    <w:rsid w:val="00DE128D"/>
    <w:rsid w:val="00DE224A"/>
    <w:rsid w:val="00DE591E"/>
    <w:rsid w:val="00DE5949"/>
    <w:rsid w:val="00DE5C48"/>
    <w:rsid w:val="00DE6AB9"/>
    <w:rsid w:val="00DE7743"/>
    <w:rsid w:val="00DE7D4B"/>
    <w:rsid w:val="00DF035F"/>
    <w:rsid w:val="00DF0734"/>
    <w:rsid w:val="00DF44B8"/>
    <w:rsid w:val="00DF5122"/>
    <w:rsid w:val="00DF6FF4"/>
    <w:rsid w:val="00DF7CA7"/>
    <w:rsid w:val="00E007CC"/>
    <w:rsid w:val="00E0117E"/>
    <w:rsid w:val="00E0252E"/>
    <w:rsid w:val="00E02BBD"/>
    <w:rsid w:val="00E0336A"/>
    <w:rsid w:val="00E03E32"/>
    <w:rsid w:val="00E042C7"/>
    <w:rsid w:val="00E05155"/>
    <w:rsid w:val="00E0537A"/>
    <w:rsid w:val="00E056EF"/>
    <w:rsid w:val="00E059E8"/>
    <w:rsid w:val="00E06816"/>
    <w:rsid w:val="00E06EB6"/>
    <w:rsid w:val="00E10BB0"/>
    <w:rsid w:val="00E1135D"/>
    <w:rsid w:val="00E11AEE"/>
    <w:rsid w:val="00E126FB"/>
    <w:rsid w:val="00E129D1"/>
    <w:rsid w:val="00E1319B"/>
    <w:rsid w:val="00E1505B"/>
    <w:rsid w:val="00E150F4"/>
    <w:rsid w:val="00E16026"/>
    <w:rsid w:val="00E16088"/>
    <w:rsid w:val="00E17994"/>
    <w:rsid w:val="00E20AAA"/>
    <w:rsid w:val="00E21BEE"/>
    <w:rsid w:val="00E22334"/>
    <w:rsid w:val="00E22804"/>
    <w:rsid w:val="00E22C5C"/>
    <w:rsid w:val="00E23162"/>
    <w:rsid w:val="00E2655D"/>
    <w:rsid w:val="00E26A31"/>
    <w:rsid w:val="00E26BF3"/>
    <w:rsid w:val="00E324EB"/>
    <w:rsid w:val="00E33D91"/>
    <w:rsid w:val="00E34821"/>
    <w:rsid w:val="00E37578"/>
    <w:rsid w:val="00E37DAC"/>
    <w:rsid w:val="00E37E0C"/>
    <w:rsid w:val="00E40631"/>
    <w:rsid w:val="00E41D33"/>
    <w:rsid w:val="00E42270"/>
    <w:rsid w:val="00E42607"/>
    <w:rsid w:val="00E43973"/>
    <w:rsid w:val="00E454AE"/>
    <w:rsid w:val="00E465BF"/>
    <w:rsid w:val="00E46BA1"/>
    <w:rsid w:val="00E50B0D"/>
    <w:rsid w:val="00E50EC8"/>
    <w:rsid w:val="00E53790"/>
    <w:rsid w:val="00E55BB8"/>
    <w:rsid w:val="00E56E08"/>
    <w:rsid w:val="00E6060E"/>
    <w:rsid w:val="00E60ED6"/>
    <w:rsid w:val="00E61C23"/>
    <w:rsid w:val="00E61FDD"/>
    <w:rsid w:val="00E63DE8"/>
    <w:rsid w:val="00E6423D"/>
    <w:rsid w:val="00E6424C"/>
    <w:rsid w:val="00E654F9"/>
    <w:rsid w:val="00E667F0"/>
    <w:rsid w:val="00E66F4C"/>
    <w:rsid w:val="00E678D0"/>
    <w:rsid w:val="00E72D3A"/>
    <w:rsid w:val="00E74EF7"/>
    <w:rsid w:val="00E7503C"/>
    <w:rsid w:val="00E76E63"/>
    <w:rsid w:val="00E77556"/>
    <w:rsid w:val="00E776AF"/>
    <w:rsid w:val="00E77E8F"/>
    <w:rsid w:val="00E80204"/>
    <w:rsid w:val="00E80C05"/>
    <w:rsid w:val="00E8123D"/>
    <w:rsid w:val="00E822B3"/>
    <w:rsid w:val="00E8297E"/>
    <w:rsid w:val="00E83679"/>
    <w:rsid w:val="00E87159"/>
    <w:rsid w:val="00E871D2"/>
    <w:rsid w:val="00E87834"/>
    <w:rsid w:val="00E87B6C"/>
    <w:rsid w:val="00E90CC8"/>
    <w:rsid w:val="00E91926"/>
    <w:rsid w:val="00E930B9"/>
    <w:rsid w:val="00E94F28"/>
    <w:rsid w:val="00E96254"/>
    <w:rsid w:val="00E966EA"/>
    <w:rsid w:val="00EA007C"/>
    <w:rsid w:val="00EA01EE"/>
    <w:rsid w:val="00EA0CA5"/>
    <w:rsid w:val="00EA39D9"/>
    <w:rsid w:val="00EA3CDB"/>
    <w:rsid w:val="00EA3F49"/>
    <w:rsid w:val="00EA4356"/>
    <w:rsid w:val="00EA5EAA"/>
    <w:rsid w:val="00EB1D3F"/>
    <w:rsid w:val="00EB2042"/>
    <w:rsid w:val="00EB2F08"/>
    <w:rsid w:val="00EB3354"/>
    <w:rsid w:val="00EB3491"/>
    <w:rsid w:val="00EB3EFB"/>
    <w:rsid w:val="00EB498E"/>
    <w:rsid w:val="00EB6432"/>
    <w:rsid w:val="00EB73E1"/>
    <w:rsid w:val="00EB7EF1"/>
    <w:rsid w:val="00EC05D0"/>
    <w:rsid w:val="00EC0BE9"/>
    <w:rsid w:val="00EC244E"/>
    <w:rsid w:val="00EC2475"/>
    <w:rsid w:val="00EC38FD"/>
    <w:rsid w:val="00EC41D0"/>
    <w:rsid w:val="00EC4A18"/>
    <w:rsid w:val="00EC5735"/>
    <w:rsid w:val="00EC5905"/>
    <w:rsid w:val="00EC6910"/>
    <w:rsid w:val="00EC785F"/>
    <w:rsid w:val="00EC7F62"/>
    <w:rsid w:val="00ED06CF"/>
    <w:rsid w:val="00ED0CDA"/>
    <w:rsid w:val="00ED364B"/>
    <w:rsid w:val="00ED70AF"/>
    <w:rsid w:val="00ED7330"/>
    <w:rsid w:val="00EE04C3"/>
    <w:rsid w:val="00EE05F3"/>
    <w:rsid w:val="00EE07DC"/>
    <w:rsid w:val="00EE0B05"/>
    <w:rsid w:val="00EE2273"/>
    <w:rsid w:val="00EE2983"/>
    <w:rsid w:val="00EE2D7E"/>
    <w:rsid w:val="00EE38A8"/>
    <w:rsid w:val="00EE3F3D"/>
    <w:rsid w:val="00EE4C26"/>
    <w:rsid w:val="00EE6A56"/>
    <w:rsid w:val="00EE7D16"/>
    <w:rsid w:val="00EF0C2B"/>
    <w:rsid w:val="00EF13E4"/>
    <w:rsid w:val="00EF3319"/>
    <w:rsid w:val="00EF393D"/>
    <w:rsid w:val="00EF3A20"/>
    <w:rsid w:val="00EF46BA"/>
    <w:rsid w:val="00EF48B5"/>
    <w:rsid w:val="00EF64A4"/>
    <w:rsid w:val="00EF75F3"/>
    <w:rsid w:val="00EF7771"/>
    <w:rsid w:val="00EF7E00"/>
    <w:rsid w:val="00F004D7"/>
    <w:rsid w:val="00F009B8"/>
    <w:rsid w:val="00F00C54"/>
    <w:rsid w:val="00F00D6F"/>
    <w:rsid w:val="00F00E90"/>
    <w:rsid w:val="00F02152"/>
    <w:rsid w:val="00F02542"/>
    <w:rsid w:val="00F02B8A"/>
    <w:rsid w:val="00F03453"/>
    <w:rsid w:val="00F0435F"/>
    <w:rsid w:val="00F04963"/>
    <w:rsid w:val="00F056C5"/>
    <w:rsid w:val="00F061C7"/>
    <w:rsid w:val="00F06420"/>
    <w:rsid w:val="00F06DE1"/>
    <w:rsid w:val="00F10C8A"/>
    <w:rsid w:val="00F11194"/>
    <w:rsid w:val="00F14290"/>
    <w:rsid w:val="00F14CD8"/>
    <w:rsid w:val="00F154D4"/>
    <w:rsid w:val="00F166B1"/>
    <w:rsid w:val="00F203EB"/>
    <w:rsid w:val="00F2078E"/>
    <w:rsid w:val="00F21004"/>
    <w:rsid w:val="00F21807"/>
    <w:rsid w:val="00F22B42"/>
    <w:rsid w:val="00F234D1"/>
    <w:rsid w:val="00F24ACB"/>
    <w:rsid w:val="00F2577A"/>
    <w:rsid w:val="00F2741B"/>
    <w:rsid w:val="00F310DC"/>
    <w:rsid w:val="00F31FD6"/>
    <w:rsid w:val="00F325C9"/>
    <w:rsid w:val="00F3351C"/>
    <w:rsid w:val="00F365FD"/>
    <w:rsid w:val="00F43ABB"/>
    <w:rsid w:val="00F44DE7"/>
    <w:rsid w:val="00F45284"/>
    <w:rsid w:val="00F455C1"/>
    <w:rsid w:val="00F45658"/>
    <w:rsid w:val="00F45D51"/>
    <w:rsid w:val="00F4670B"/>
    <w:rsid w:val="00F50047"/>
    <w:rsid w:val="00F51B64"/>
    <w:rsid w:val="00F51D2B"/>
    <w:rsid w:val="00F5259C"/>
    <w:rsid w:val="00F52CFF"/>
    <w:rsid w:val="00F53251"/>
    <w:rsid w:val="00F542E7"/>
    <w:rsid w:val="00F54423"/>
    <w:rsid w:val="00F55867"/>
    <w:rsid w:val="00F564B0"/>
    <w:rsid w:val="00F569F9"/>
    <w:rsid w:val="00F56FBC"/>
    <w:rsid w:val="00F576AD"/>
    <w:rsid w:val="00F57B78"/>
    <w:rsid w:val="00F6073E"/>
    <w:rsid w:val="00F60B56"/>
    <w:rsid w:val="00F61151"/>
    <w:rsid w:val="00F6346B"/>
    <w:rsid w:val="00F648EC"/>
    <w:rsid w:val="00F651D3"/>
    <w:rsid w:val="00F677E0"/>
    <w:rsid w:val="00F70205"/>
    <w:rsid w:val="00F70F70"/>
    <w:rsid w:val="00F71B87"/>
    <w:rsid w:val="00F7380D"/>
    <w:rsid w:val="00F74315"/>
    <w:rsid w:val="00F74FEA"/>
    <w:rsid w:val="00F7506D"/>
    <w:rsid w:val="00F766F6"/>
    <w:rsid w:val="00F804BF"/>
    <w:rsid w:val="00F81429"/>
    <w:rsid w:val="00F818DC"/>
    <w:rsid w:val="00F84349"/>
    <w:rsid w:val="00F85EE4"/>
    <w:rsid w:val="00F86555"/>
    <w:rsid w:val="00F86FE3"/>
    <w:rsid w:val="00F87250"/>
    <w:rsid w:val="00F873A3"/>
    <w:rsid w:val="00F878C1"/>
    <w:rsid w:val="00F90129"/>
    <w:rsid w:val="00F9034E"/>
    <w:rsid w:val="00F91689"/>
    <w:rsid w:val="00F92B02"/>
    <w:rsid w:val="00F92C2D"/>
    <w:rsid w:val="00F94F83"/>
    <w:rsid w:val="00F950E1"/>
    <w:rsid w:val="00F961D0"/>
    <w:rsid w:val="00F9674F"/>
    <w:rsid w:val="00F97EBF"/>
    <w:rsid w:val="00FA037E"/>
    <w:rsid w:val="00FA1E5B"/>
    <w:rsid w:val="00FA342B"/>
    <w:rsid w:val="00FA3867"/>
    <w:rsid w:val="00FA3DE7"/>
    <w:rsid w:val="00FA4C2E"/>
    <w:rsid w:val="00FA5B8B"/>
    <w:rsid w:val="00FA713A"/>
    <w:rsid w:val="00FA7277"/>
    <w:rsid w:val="00FB0948"/>
    <w:rsid w:val="00FB11F2"/>
    <w:rsid w:val="00FB12F1"/>
    <w:rsid w:val="00FB33AD"/>
    <w:rsid w:val="00FB3E97"/>
    <w:rsid w:val="00FB3F59"/>
    <w:rsid w:val="00FB3F9C"/>
    <w:rsid w:val="00FB4D48"/>
    <w:rsid w:val="00FB61B1"/>
    <w:rsid w:val="00FB6818"/>
    <w:rsid w:val="00FB719F"/>
    <w:rsid w:val="00FC0D54"/>
    <w:rsid w:val="00FC2143"/>
    <w:rsid w:val="00FC248E"/>
    <w:rsid w:val="00FC2F0A"/>
    <w:rsid w:val="00FC3979"/>
    <w:rsid w:val="00FC3C3D"/>
    <w:rsid w:val="00FC3DB6"/>
    <w:rsid w:val="00FC5A91"/>
    <w:rsid w:val="00FC6ECF"/>
    <w:rsid w:val="00FD1B29"/>
    <w:rsid w:val="00FD260B"/>
    <w:rsid w:val="00FD2C96"/>
    <w:rsid w:val="00FD34AB"/>
    <w:rsid w:val="00FD363E"/>
    <w:rsid w:val="00FD378B"/>
    <w:rsid w:val="00FD3829"/>
    <w:rsid w:val="00FD4997"/>
    <w:rsid w:val="00FD5EB8"/>
    <w:rsid w:val="00FD5EE4"/>
    <w:rsid w:val="00FD669D"/>
    <w:rsid w:val="00FD6718"/>
    <w:rsid w:val="00FD79D0"/>
    <w:rsid w:val="00FE082B"/>
    <w:rsid w:val="00FE1A83"/>
    <w:rsid w:val="00FE7A97"/>
    <w:rsid w:val="00FF05C3"/>
    <w:rsid w:val="00FF08CB"/>
    <w:rsid w:val="00FF1BD0"/>
    <w:rsid w:val="00FF2E71"/>
    <w:rsid w:val="00FF3AF1"/>
    <w:rsid w:val="00FF5727"/>
    <w:rsid w:val="00FF6DD4"/>
    <w:rsid w:val="00FF74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F212"/>
  <w15:chartTrackingRefBased/>
  <w15:docId w15:val="{8A97E997-AA7D-48B0-8E76-0A9C288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 IM,I,kapitola,Čo robí (časť),Chapter"/>
    <w:next w:val="Nadpis2"/>
    <w:link w:val="Nadpis1Char"/>
    <w:uiPriority w:val="9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semiHidden/>
    <w:unhideWhenUsed/>
    <w:rsid w:val="00D34342"/>
    <w:rPr>
      <w:sz w:val="16"/>
      <w:szCs w:val="16"/>
    </w:rPr>
  </w:style>
  <w:style w:type="paragraph" w:styleId="Textkomentra">
    <w:name w:val="annotation text"/>
    <w:basedOn w:val="Normlny"/>
    <w:link w:val="TextkomentraChar"/>
    <w:uiPriority w:val="99"/>
    <w:unhideWhenUsed/>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paragraph" w:customStyle="1" w:styleId="Odsekzoznamu1">
    <w:name w:val="Odsek zoznamu1"/>
    <w:basedOn w:val="Normlny"/>
    <w:rsid w:val="0045144C"/>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CommentText1">
    <w:name w:val="Comment Text1"/>
    <w:basedOn w:val="Normlny"/>
    <w:rsid w:val="0057316C"/>
    <w:pPr>
      <w:suppressAutoHyphens/>
      <w:spacing w:line="100" w:lineRule="atLeast"/>
    </w:pPr>
    <w:rPr>
      <w:rFonts w:ascii="Calibri" w:eastAsia="SimSun" w:hAnsi="Calibri" w:cs="font278"/>
      <w:sz w:val="20"/>
      <w:szCs w:val="20"/>
      <w:lang w:eastAsia="ar-SA"/>
    </w:rPr>
  </w:style>
  <w:style w:type="paragraph" w:customStyle="1" w:styleId="Footnotenumber">
    <w:name w:val="Footnote number"/>
    <w:aliases w:val="fr"/>
    <w:basedOn w:val="Normlny"/>
    <w:uiPriority w:val="99"/>
    <w:rsid w:val="0057316C"/>
    <w:pPr>
      <w:spacing w:line="240" w:lineRule="exact"/>
    </w:pPr>
    <w:rPr>
      <w:rFonts w:ascii="Times New Roman" w:eastAsia="Times New Roman" w:hAnsi="Times New Roman" w:cs="Times New Roman"/>
      <w:sz w:val="20"/>
      <w:szCs w:val="20"/>
      <w:vertAlign w:val="superscript"/>
      <w:lang w:eastAsia="sk-SK"/>
    </w:rPr>
  </w:style>
  <w:style w:type="paragraph" w:customStyle="1" w:styleId="Textkomentra1">
    <w:name w:val="Text komentára1"/>
    <w:basedOn w:val="Normlny"/>
    <w:rsid w:val="001A12A5"/>
    <w:pPr>
      <w:suppressAutoHyphens/>
      <w:spacing w:line="100" w:lineRule="atLeast"/>
    </w:pPr>
    <w:rPr>
      <w:rFonts w:ascii="Calibri" w:eastAsia="SimSun" w:hAnsi="Calibri" w:cs="font278"/>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394">
      <w:bodyDiv w:val="1"/>
      <w:marLeft w:val="0"/>
      <w:marRight w:val="0"/>
      <w:marTop w:val="0"/>
      <w:marBottom w:val="0"/>
      <w:divBdr>
        <w:top w:val="none" w:sz="0" w:space="0" w:color="auto"/>
        <w:left w:val="none" w:sz="0" w:space="0" w:color="auto"/>
        <w:bottom w:val="none" w:sz="0" w:space="0" w:color="auto"/>
        <w:right w:val="none" w:sz="0" w:space="0" w:color="auto"/>
      </w:divBdr>
    </w:div>
    <w:div w:id="89663488">
      <w:bodyDiv w:val="1"/>
      <w:marLeft w:val="0"/>
      <w:marRight w:val="0"/>
      <w:marTop w:val="0"/>
      <w:marBottom w:val="0"/>
      <w:divBdr>
        <w:top w:val="none" w:sz="0" w:space="0" w:color="auto"/>
        <w:left w:val="none" w:sz="0" w:space="0" w:color="auto"/>
        <w:bottom w:val="none" w:sz="0" w:space="0" w:color="auto"/>
        <w:right w:val="none" w:sz="0" w:space="0" w:color="auto"/>
      </w:divBdr>
    </w:div>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02131361">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16580184">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030299793">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138765065">
      <w:bodyDiv w:val="1"/>
      <w:marLeft w:val="0"/>
      <w:marRight w:val="0"/>
      <w:marTop w:val="0"/>
      <w:marBottom w:val="0"/>
      <w:divBdr>
        <w:top w:val="none" w:sz="0" w:space="0" w:color="auto"/>
        <w:left w:val="none" w:sz="0" w:space="0" w:color="auto"/>
        <w:bottom w:val="none" w:sz="0" w:space="0" w:color="auto"/>
        <w:right w:val="none" w:sz="0" w:space="0" w:color="auto"/>
      </w:divBdr>
    </w:div>
    <w:div w:id="1265501957">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39500766">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758139474">
          <w:marLeft w:val="0"/>
          <w:marRight w:val="0"/>
          <w:marTop w:val="0"/>
          <w:marBottom w:val="300"/>
          <w:divBdr>
            <w:top w:val="none" w:sz="0" w:space="0" w:color="auto"/>
            <w:left w:val="none" w:sz="0" w:space="0" w:color="auto"/>
            <w:bottom w:val="single" w:sz="6" w:space="8" w:color="EFEFEF"/>
            <w:right w:val="none" w:sz="0" w:space="0" w:color="auto"/>
          </w:divBdr>
        </w:div>
        <w:div w:id="2028872998">
          <w:marLeft w:val="0"/>
          <w:marRight w:val="0"/>
          <w:marTop w:val="100"/>
          <w:marBottom w:val="100"/>
          <w:divBdr>
            <w:top w:val="none" w:sz="0" w:space="0" w:color="auto"/>
            <w:left w:val="none" w:sz="0" w:space="0" w:color="auto"/>
            <w:bottom w:val="none" w:sz="0" w:space="0" w:color="auto"/>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21427968">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20997303">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617635999">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sa64465/?csrt=8692253470984271052" TargetMode="External"/><Relationship Id="rId13" Type="http://schemas.openxmlformats.org/officeDocument/2006/relationships/hyperlink" Target="https://ispo.planobnovy.sk/app/vyzvy" TargetMode="External"/><Relationship Id="rId18" Type="http://schemas.openxmlformats.org/officeDocument/2006/relationships/hyperlink" Target="http://www.slovensko.s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mindop.s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ovensko.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ovensko.sk" TargetMode="External"/><Relationship Id="rId20" Type="http://schemas.openxmlformats.org/officeDocument/2006/relationships/hyperlink" Target="http://www.slovensko.sk"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indop.sk" TargetMode="External"/><Relationship Id="rId5" Type="http://schemas.openxmlformats.org/officeDocument/2006/relationships/webSettings" Target="webSettings.xml"/><Relationship Id="rId15" Type="http://schemas.openxmlformats.org/officeDocument/2006/relationships/hyperlink" Target="https://ispo.planobnovy.sk/app/vyzvy" TargetMode="External"/><Relationship Id="rId23" Type="http://schemas.openxmlformats.org/officeDocument/2006/relationships/hyperlink" Target="http://www.planobnovy.sk"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ec.europa.eu/budget/edes/index_en.cfm" TargetMode="External"/><Relationship Id="rId4" Type="http://schemas.openxmlformats.org/officeDocument/2006/relationships/settings" Target="settings.xml"/><Relationship Id="rId9" Type="http://schemas.openxmlformats.org/officeDocument/2006/relationships/hyperlink" Target="https://www.antimon.gov.sk/sa109419/?csrt=17355875597412375844&amp;undefined=undefined" TargetMode="External"/><Relationship Id="rId14" Type="http://schemas.openxmlformats.org/officeDocument/2006/relationships/hyperlink" Target="https://ispo.planobnovy.sk/app/vyzvy" TargetMode="External"/><Relationship Id="rId22" Type="http://schemas.openxmlformats.org/officeDocument/2006/relationships/hyperlink" Target="mailto:rrp_vyzvy@vlada.gov.s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po_zdravotnictvo@vlada.gov.sk" TargetMode="External"/><Relationship Id="rId2" Type="http://schemas.openxmlformats.org/officeDocument/2006/relationships/hyperlink" Target="mailto:spo_vzdelavanie@vlada.gov.sk" TargetMode="External"/><Relationship Id="rId1" Type="http://schemas.openxmlformats.org/officeDocument/2006/relationships/hyperlink" Target="mailto:spo_evsd@vlada.gov.sk" TargetMode="External"/><Relationship Id="rId4" Type="http://schemas.openxmlformats.org/officeDocument/2006/relationships/hyperlink" Target="mailto:spo_zelenaekonomika@vlada.gov.s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9240E.5E87A3F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E67F25EF7438F824C3EE2A4735688"/>
        <w:category>
          <w:name w:val="Všeobecné"/>
          <w:gallery w:val="placeholder"/>
        </w:category>
        <w:types>
          <w:type w:val="bbPlcHdr"/>
        </w:types>
        <w:behaviors>
          <w:behavior w:val="content"/>
        </w:behaviors>
        <w:guid w:val="{3721D769-43FF-410A-AEFF-466785704E12}"/>
      </w:docPartPr>
      <w:docPartBody>
        <w:p w:rsidR="0078499D" w:rsidRDefault="00E1222B" w:rsidP="00E1222B">
          <w:pPr>
            <w:pStyle w:val="682E67F25EF7438F824C3EE2A4735688"/>
          </w:pPr>
          <w:r w:rsidRPr="00AA6723">
            <w:rPr>
              <w:rStyle w:val="Zstupntext"/>
            </w:rPr>
            <w:t>Kliknite alebo ťuknite a zadajte dátum.</w:t>
          </w:r>
        </w:p>
      </w:docPartBody>
    </w:docPart>
    <w:docPart>
      <w:docPartPr>
        <w:name w:val="BB4C8A11B167450F8CEC298CDF5A1687"/>
        <w:category>
          <w:name w:val="Všeobecné"/>
          <w:gallery w:val="placeholder"/>
        </w:category>
        <w:types>
          <w:type w:val="bbPlcHdr"/>
        </w:types>
        <w:behaviors>
          <w:behavior w:val="content"/>
        </w:behaviors>
        <w:guid w:val="{699BF7F3-6940-4FC6-B0C7-A98BFF7D16A9}"/>
      </w:docPartPr>
      <w:docPartBody>
        <w:p w:rsidR="0078499D" w:rsidRDefault="00E1222B" w:rsidP="00E1222B">
          <w:pPr>
            <w:pStyle w:val="BB4C8A11B167450F8CEC298CDF5A1687"/>
          </w:pPr>
          <w:r w:rsidRPr="00AA6723">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B"/>
    <w:rsid w:val="00003D84"/>
    <w:rsid w:val="00010E86"/>
    <w:rsid w:val="00031978"/>
    <w:rsid w:val="00041424"/>
    <w:rsid w:val="00043A00"/>
    <w:rsid w:val="000739D3"/>
    <w:rsid w:val="00077B5E"/>
    <w:rsid w:val="000D0C84"/>
    <w:rsid w:val="000D33AA"/>
    <w:rsid w:val="001218EE"/>
    <w:rsid w:val="00135F97"/>
    <w:rsid w:val="00141FF6"/>
    <w:rsid w:val="001771FE"/>
    <w:rsid w:val="00182B6B"/>
    <w:rsid w:val="001967DF"/>
    <w:rsid w:val="001C1F90"/>
    <w:rsid w:val="001F2064"/>
    <w:rsid w:val="0027117A"/>
    <w:rsid w:val="002C4079"/>
    <w:rsid w:val="00331E34"/>
    <w:rsid w:val="00363AF7"/>
    <w:rsid w:val="00364FC8"/>
    <w:rsid w:val="003759E8"/>
    <w:rsid w:val="003816BB"/>
    <w:rsid w:val="003C5D75"/>
    <w:rsid w:val="003D4334"/>
    <w:rsid w:val="00426E55"/>
    <w:rsid w:val="0045149A"/>
    <w:rsid w:val="004C221F"/>
    <w:rsid w:val="004F227E"/>
    <w:rsid w:val="005B0410"/>
    <w:rsid w:val="00617E0C"/>
    <w:rsid w:val="00655DAE"/>
    <w:rsid w:val="006D35D9"/>
    <w:rsid w:val="006F491C"/>
    <w:rsid w:val="00702D3A"/>
    <w:rsid w:val="00710B24"/>
    <w:rsid w:val="00721CA9"/>
    <w:rsid w:val="0074656E"/>
    <w:rsid w:val="00747D81"/>
    <w:rsid w:val="007777A0"/>
    <w:rsid w:val="0078499D"/>
    <w:rsid w:val="00837CCE"/>
    <w:rsid w:val="008A15D0"/>
    <w:rsid w:val="008A78AE"/>
    <w:rsid w:val="008F33B9"/>
    <w:rsid w:val="009005AF"/>
    <w:rsid w:val="00922230"/>
    <w:rsid w:val="009B7012"/>
    <w:rsid w:val="00A2321D"/>
    <w:rsid w:val="00A35819"/>
    <w:rsid w:val="00B108B0"/>
    <w:rsid w:val="00B476C9"/>
    <w:rsid w:val="00B53E49"/>
    <w:rsid w:val="00B936E8"/>
    <w:rsid w:val="00B97D10"/>
    <w:rsid w:val="00C644DF"/>
    <w:rsid w:val="00CD3528"/>
    <w:rsid w:val="00D20D18"/>
    <w:rsid w:val="00DA7BE1"/>
    <w:rsid w:val="00DC24E8"/>
    <w:rsid w:val="00DD528A"/>
    <w:rsid w:val="00DF684B"/>
    <w:rsid w:val="00E1222B"/>
    <w:rsid w:val="00E733E7"/>
    <w:rsid w:val="00EC4703"/>
    <w:rsid w:val="00EC4A18"/>
    <w:rsid w:val="00ED5B84"/>
    <w:rsid w:val="00EF3756"/>
    <w:rsid w:val="00FA1532"/>
    <w:rsid w:val="00FA1E5B"/>
    <w:rsid w:val="00FA7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1222B"/>
    <w:rPr>
      <w:color w:val="808080"/>
    </w:rPr>
  </w:style>
  <w:style w:type="paragraph" w:customStyle="1" w:styleId="682E67F25EF7438F824C3EE2A4735688">
    <w:name w:val="682E67F25EF7438F824C3EE2A4735688"/>
    <w:rsid w:val="00E1222B"/>
  </w:style>
  <w:style w:type="paragraph" w:customStyle="1" w:styleId="BB4C8A11B167450F8CEC298CDF5A1687">
    <w:name w:val="BB4C8A11B167450F8CEC298CDF5A1687"/>
    <w:rsid w:val="00E12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D7DB-9DE7-408E-949F-53E88F9F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5042</Words>
  <Characters>28743</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Bednár, Robert</cp:lastModifiedBy>
  <cp:revision>4</cp:revision>
  <cp:lastPrinted>2025-02-10T09:55:00Z</cp:lastPrinted>
  <dcterms:created xsi:type="dcterms:W3CDTF">2025-02-25T12:23:00Z</dcterms:created>
  <dcterms:modified xsi:type="dcterms:W3CDTF">2025-02-27T11:07:00Z</dcterms:modified>
</cp:coreProperties>
</file>