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DCB" w:rsidRPr="00097DCB" w:rsidRDefault="00097DCB" w:rsidP="00097D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caps/>
          <w:sz w:val="24"/>
          <w:szCs w:val="24"/>
          <w:lang w:eastAsia="sk-SK"/>
        </w:rPr>
        <w:t>VLÁDA SLOVENSKEJ REPUBLIKY</w:t>
      </w:r>
    </w:p>
    <w:p w:rsidR="00097DCB" w:rsidRPr="00097DCB" w:rsidRDefault="00097DCB" w:rsidP="00097D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>
            <wp:extent cx="704850" cy="800100"/>
            <wp:effectExtent l="0" t="0" r="0" b="0"/>
            <wp:docPr id="1" name="Obrázok 1" descr="http://www.rokovania.sk/html/u_Uznesenie-3073.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okovania.sk/html/u_Uznesenie-3073.0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DCB" w:rsidRPr="00097DCB" w:rsidRDefault="00097DCB" w:rsidP="00097D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sz w:val="28"/>
          <w:szCs w:val="28"/>
          <w:lang w:eastAsia="sk-SK"/>
        </w:rPr>
        <w:t>UZNESENIE VLÁDY SLOVENSKEJ REPUBLIKY</w:t>
      </w:r>
    </w:p>
    <w:p w:rsidR="00097DCB" w:rsidRPr="00097DCB" w:rsidRDefault="00097DCB" w:rsidP="00097D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č. 158</w:t>
      </w:r>
    </w:p>
    <w:p w:rsidR="00097DCB" w:rsidRPr="00097DCB" w:rsidRDefault="00097DCB" w:rsidP="00097D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sz w:val="28"/>
          <w:szCs w:val="28"/>
          <w:lang w:eastAsia="sk-SK"/>
        </w:rPr>
        <w:t>z 3. marca 2010</w:t>
      </w:r>
    </w:p>
    <w:p w:rsidR="00097DCB" w:rsidRPr="00097DCB" w:rsidRDefault="00097DCB" w:rsidP="00097D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k s</w:t>
      </w:r>
      <w:r w:rsidRPr="00097D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sk-SK"/>
        </w:rPr>
        <w:t>tratégii rozvoja dopravy Slovenskej republiky do roku 2020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5"/>
        <w:gridCol w:w="6804"/>
      </w:tblGrid>
      <w:tr w:rsidR="00097DCB" w:rsidRPr="00097DCB" w:rsidTr="00097DCB">
        <w:trPr>
          <w:trHeight w:val="397"/>
        </w:trPr>
        <w:tc>
          <w:tcPr>
            <w:tcW w:w="205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97DCB" w:rsidRPr="00097DCB" w:rsidRDefault="00097DCB" w:rsidP="00097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7DC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Číslo materiálu:</w:t>
            </w:r>
          </w:p>
        </w:tc>
        <w:tc>
          <w:tcPr>
            <w:tcW w:w="680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97DCB" w:rsidRPr="00097DCB" w:rsidRDefault="00097DCB" w:rsidP="00097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7DC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3608/2010</w:t>
            </w:r>
          </w:p>
        </w:tc>
      </w:tr>
      <w:tr w:rsidR="00097DCB" w:rsidRPr="00097DCB" w:rsidTr="00097DCB">
        <w:trPr>
          <w:trHeight w:val="397"/>
        </w:trPr>
        <w:tc>
          <w:tcPr>
            <w:tcW w:w="2055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97DCB" w:rsidRPr="00097DCB" w:rsidRDefault="00097DCB" w:rsidP="00097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7DC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Predkladateľ: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97DCB" w:rsidRPr="00097DCB" w:rsidRDefault="00097DCB" w:rsidP="00097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097DCB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minister dopravy, pôšt a telekomunikácií</w:t>
            </w:r>
          </w:p>
        </w:tc>
      </w:tr>
    </w:tbl>
    <w:p w:rsidR="00097DCB" w:rsidRPr="00097DCB" w:rsidRDefault="00097DCB" w:rsidP="00097DCB">
      <w:pPr>
        <w:spacing w:before="48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Vláda</w:t>
      </w:r>
    </w:p>
    <w:p w:rsidR="00097DCB" w:rsidRPr="00097DCB" w:rsidRDefault="00097DCB" w:rsidP="00097DCB">
      <w:pPr>
        <w:keepNext/>
        <w:spacing w:before="360"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r w:rsidRPr="00097D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>A.</w:t>
      </w:r>
      <w:r w:rsidRPr="00097DCB">
        <w:rPr>
          <w:rFonts w:ascii="Times New Roman" w:eastAsia="Times New Roman" w:hAnsi="Times New Roman" w:cs="Times New Roman"/>
          <w:b/>
          <w:bCs/>
          <w:kern w:val="36"/>
          <w:sz w:val="14"/>
          <w:szCs w:val="14"/>
          <w:lang w:eastAsia="sk-SK"/>
        </w:rPr>
        <w:t xml:space="preserve"> </w:t>
      </w:r>
      <w:r w:rsidRPr="00097D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>schvaľuje</w:t>
      </w:r>
    </w:p>
    <w:p w:rsidR="00097DCB" w:rsidRPr="00097DCB" w:rsidRDefault="00097DCB" w:rsidP="00097DCB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A.1.</w:t>
      </w:r>
      <w:r w:rsidRPr="00097DCB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stratégiu rozvoja dopravy Slovenskej republiky do roku 2020 (ďalej len „stratégia“);</w:t>
      </w:r>
    </w:p>
    <w:p w:rsidR="00097DCB" w:rsidRPr="00097DCB" w:rsidRDefault="00097DCB" w:rsidP="00097DCB">
      <w:pPr>
        <w:keepNext/>
        <w:spacing w:before="360"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r w:rsidRPr="00097D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>B.</w:t>
      </w:r>
      <w:r w:rsidRPr="00097DCB">
        <w:rPr>
          <w:rFonts w:ascii="Times New Roman" w:eastAsia="Times New Roman" w:hAnsi="Times New Roman" w:cs="Times New Roman"/>
          <w:b/>
          <w:bCs/>
          <w:kern w:val="36"/>
          <w:sz w:val="14"/>
          <w:szCs w:val="14"/>
          <w:lang w:eastAsia="sk-SK"/>
        </w:rPr>
        <w:t xml:space="preserve"> </w:t>
      </w:r>
      <w:r w:rsidRPr="00097D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>ukladá</w:t>
      </w:r>
    </w:p>
    <w:p w:rsidR="00097DCB" w:rsidRPr="00097DCB" w:rsidRDefault="00097DCB" w:rsidP="00097DCB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ministrovi dopravy, pôšt a telekomunikácií</w:t>
      </w:r>
    </w:p>
    <w:p w:rsidR="00097DCB" w:rsidRPr="00097DCB" w:rsidRDefault="00097DCB" w:rsidP="00097DCB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B.1.</w:t>
      </w:r>
      <w:r w:rsidRPr="00097DCB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plniť úlohy vyplývajúce zo stratégie a pri formulovaní odvetvových koncepčných dokumentov postupovať v súlade s prioritami stratégie</w:t>
      </w:r>
    </w:p>
    <w:p w:rsidR="00097DCB" w:rsidRPr="00097DCB" w:rsidRDefault="00097DCB" w:rsidP="00097DCB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priebežne</w:t>
      </w:r>
    </w:p>
    <w:p w:rsidR="00097DCB" w:rsidRPr="00097DCB" w:rsidRDefault="00097DCB" w:rsidP="00097DCB">
      <w:pPr>
        <w:spacing w:before="240" w:after="0" w:line="240" w:lineRule="auto"/>
        <w:ind w:left="1418" w:hanging="851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B.2.</w:t>
      </w:r>
      <w:r w:rsidRPr="00097DCB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predložiť na rokovanie vlády projekt revitalizácie železničnej dopravy</w:t>
      </w:r>
    </w:p>
    <w:p w:rsidR="00097DCB" w:rsidRPr="00097DCB" w:rsidRDefault="00097DCB" w:rsidP="00097DCB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do 31. mája 2010</w:t>
      </w:r>
    </w:p>
    <w:p w:rsidR="00097DCB" w:rsidRPr="00097DCB" w:rsidRDefault="00097DCB" w:rsidP="00097DCB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B.3.</w:t>
      </w:r>
      <w:r w:rsidRPr="00097DCB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predložiť na rokovanie vlády zásady financovania dopravy z verejných zdrojov s prihliadnutím na ich ekonomickú, sociálnu a environmentálnu výhodnosť </w:t>
      </w:r>
    </w:p>
    <w:p w:rsidR="00097DCB" w:rsidRPr="00097DCB" w:rsidRDefault="00097DCB" w:rsidP="00097DCB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do 30. septembra 2011</w:t>
      </w:r>
    </w:p>
    <w:p w:rsidR="00097DCB" w:rsidRPr="00097DCB" w:rsidRDefault="00097DCB" w:rsidP="00097DCB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B.4.</w:t>
      </w:r>
      <w:r w:rsidRPr="00097DCB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vykonať priebežné strednodobé hodnotenie implementácie stratégie a predložiť na rokovanie vlády</w:t>
      </w:r>
    </w:p>
    <w:p w:rsidR="00097DCB" w:rsidRPr="00097DCB" w:rsidRDefault="00097DCB" w:rsidP="00097DCB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do 31. decembra 2013</w:t>
      </w:r>
    </w:p>
    <w:p w:rsidR="00097DCB" w:rsidRPr="00097DCB" w:rsidRDefault="00097DCB" w:rsidP="00097DCB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B.5.</w:t>
      </w:r>
      <w:r w:rsidRPr="00097DCB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spolupráci s ministrom financií, ministrom výstavby a regionálneho rozvoja, ministrom životného prostredia, splnomocnencom vlády SR pre urýchlenie postupu výstavby nadradenej cestnej dopravnej infraštruktúry na Slovensku </w:t>
      </w:r>
    </w:p>
    <w:p w:rsidR="00097DCB" w:rsidRPr="00097DCB" w:rsidRDefault="00097DCB" w:rsidP="00097DCB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splnomocnencom vlády SR pre dopravnú infraštruktúru realizovať opatrenia, ktoré sú definované v stratégii </w:t>
      </w:r>
    </w:p>
    <w:p w:rsidR="00097DCB" w:rsidRPr="00097DCB" w:rsidRDefault="00097DCB" w:rsidP="00097DCB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do 31. decembra 2013</w:t>
      </w:r>
    </w:p>
    <w:p w:rsidR="00097DCB" w:rsidRPr="00097DCB" w:rsidRDefault="00097DCB" w:rsidP="00097DCB">
      <w:pPr>
        <w:keepNext/>
        <w:spacing w:before="360"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r w:rsidRPr="00097D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lastRenderedPageBreak/>
        <w:t>C.</w:t>
      </w:r>
      <w:r w:rsidRPr="00097DCB">
        <w:rPr>
          <w:rFonts w:ascii="Times New Roman" w:eastAsia="Times New Roman" w:hAnsi="Times New Roman" w:cs="Times New Roman"/>
          <w:b/>
          <w:bCs/>
          <w:kern w:val="36"/>
          <w:sz w:val="14"/>
          <w:szCs w:val="14"/>
          <w:lang w:eastAsia="sk-SK"/>
        </w:rPr>
        <w:t xml:space="preserve"> </w:t>
      </w:r>
      <w:r w:rsidRPr="00097D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>odporúča</w:t>
      </w:r>
    </w:p>
    <w:p w:rsidR="00097DCB" w:rsidRPr="00097DCB" w:rsidRDefault="00097DCB" w:rsidP="00097DCB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predsedom samosprávnych krajov </w:t>
      </w: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097DC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predsedovi Združenia miest a obcí Slovenska </w:t>
      </w: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097DC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prezidentovi Únie miest Slovenska </w:t>
      </w:r>
    </w:p>
    <w:p w:rsidR="00097DCB" w:rsidRPr="00097DCB" w:rsidRDefault="00097DCB" w:rsidP="00097DCB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C.1.</w:t>
      </w:r>
      <w:r w:rsidRPr="00097DCB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postupovať pri ich aktivitách v súlade s prioritami, ktoré sú definované v stratégii.</w:t>
      </w:r>
    </w:p>
    <w:p w:rsidR="00097DCB" w:rsidRPr="00097DCB" w:rsidRDefault="00097DCB" w:rsidP="00097DCB">
      <w:pPr>
        <w:keepNext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Vykonajú: </w:t>
      </w: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dopravy, pôšt a telekomunikácií</w:t>
      </w:r>
    </w:p>
    <w:p w:rsidR="00097DCB" w:rsidRPr="00097DCB" w:rsidRDefault="00097DCB" w:rsidP="00097DCB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financií</w:t>
      </w:r>
    </w:p>
    <w:p w:rsidR="00097DCB" w:rsidRPr="00097DCB" w:rsidRDefault="00097DCB" w:rsidP="00097DCB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výstavby a regionálneho rozvoja</w:t>
      </w:r>
    </w:p>
    <w:p w:rsidR="00097DCB" w:rsidRPr="00097DCB" w:rsidRDefault="00097DCB" w:rsidP="00097DCB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minister životného prostredia</w:t>
      </w:r>
    </w:p>
    <w:p w:rsidR="00097DCB" w:rsidRPr="00097DCB" w:rsidRDefault="00097DCB" w:rsidP="00097DCB">
      <w:pPr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splnomocnenec vlády SR pre urýchlenie postupu výstavby nadradenej cestnej dopravnej infraštruktúry na Slovensku</w:t>
      </w:r>
    </w:p>
    <w:p w:rsidR="00097DCB" w:rsidRPr="00097DCB" w:rsidRDefault="00097DCB" w:rsidP="00097DCB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splnomocnenec vlády SR pre dopravnú infraštruktúru</w:t>
      </w:r>
    </w:p>
    <w:p w:rsidR="00097DCB" w:rsidRPr="00097DCB" w:rsidRDefault="00097DCB" w:rsidP="00097DCB">
      <w:pPr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Na vedomie: </w:t>
      </w: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>predsedovia samosprávnych krajov</w:t>
      </w:r>
    </w:p>
    <w:p w:rsidR="00097DCB" w:rsidRPr="00097DCB" w:rsidRDefault="00097DCB" w:rsidP="00097DCB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predseda Združenia miest a obcí Slovenska </w:t>
      </w:r>
    </w:p>
    <w:p w:rsidR="00097DCB" w:rsidRPr="00097DCB" w:rsidRDefault="00097DCB" w:rsidP="00097DCB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97DC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prezident Únie miest Slovenska </w:t>
      </w:r>
    </w:p>
    <w:p w:rsidR="00097DCB" w:rsidRDefault="00097DCB" w:rsidP="00097DC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</w:p>
    <w:p w:rsidR="00097DCB" w:rsidRDefault="00097DCB" w:rsidP="00097DC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</w:p>
    <w:p w:rsidR="00097DCB" w:rsidRPr="00097DCB" w:rsidRDefault="00097DCB" w:rsidP="00097D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0" w:name="_GoBack"/>
      <w:bookmarkEnd w:id="0"/>
      <w:r w:rsidRPr="00097DCB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Uznesenie vlády SR číslo 158/2010 strana </w:t>
      </w:r>
      <w:r w:rsidRPr="00097DCB">
        <w:rPr>
          <w:rFonts w:ascii="Times New Roman" w:eastAsia="Times New Roman" w:hAnsi="Times New Roman" w:cs="Times New Roman"/>
          <w:i/>
          <w:iCs/>
          <w:sz w:val="20"/>
          <w:szCs w:val="20"/>
          <w:lang w:eastAsia="sk-SK"/>
        </w:rPr>
        <w:t>2</w:t>
      </w:r>
    </w:p>
    <w:p w:rsidR="00BC0073" w:rsidRDefault="00BC0073"/>
    <w:p w:rsidR="00097DCB" w:rsidRDefault="00097DCB"/>
    <w:sectPr w:rsidR="00097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DCB"/>
    <w:rsid w:val="00097DCB"/>
    <w:rsid w:val="00BC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097D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097D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097DC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97DCB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097DCB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097DCB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09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7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7D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097D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097D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097DC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97DCB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097DCB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097DCB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09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7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7D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1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Wenclová, Lenka</dc:creator>
  <cp:lastModifiedBy>Wenclová, Lenka</cp:lastModifiedBy>
  <cp:revision>1</cp:revision>
  <dcterms:created xsi:type="dcterms:W3CDTF">2014-11-18T12:13:00Z</dcterms:created>
  <dcterms:modified xsi:type="dcterms:W3CDTF">2014-11-18T12:14:00Z</dcterms:modified>
</cp:coreProperties>
</file>